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7D" w:rsidRPr="00BC4273" w:rsidRDefault="0036187D" w:rsidP="00146819">
      <w:pPr>
        <w:ind w:right="-504"/>
        <w:jc w:val="center"/>
        <w:rPr>
          <w:rFonts w:asciiTheme="minorHAnsi" w:hAnsiTheme="minorHAnsi" w:cstheme="minorHAnsi"/>
          <w:i/>
          <w:sz w:val="20"/>
          <w:szCs w:val="20"/>
        </w:rPr>
      </w:pPr>
      <w:r w:rsidRPr="00BC4273">
        <w:rPr>
          <w:rFonts w:asciiTheme="minorHAnsi" w:hAnsiTheme="minorHAnsi" w:cstheme="minorHAnsi"/>
          <w:i/>
          <w:sz w:val="20"/>
          <w:szCs w:val="20"/>
        </w:rPr>
        <w:t>Preparing Competent, Committed, Professional Teachers for a Diverse, Democratic Society</w:t>
      </w:r>
    </w:p>
    <w:p w:rsidR="0036187D" w:rsidRPr="00BC4273" w:rsidRDefault="0036187D" w:rsidP="0036187D">
      <w:pPr>
        <w:jc w:val="center"/>
        <w:rPr>
          <w:rFonts w:asciiTheme="minorHAnsi" w:hAnsiTheme="minorHAnsi" w:cstheme="minorHAnsi"/>
          <w:i/>
        </w:rPr>
      </w:pPr>
    </w:p>
    <w:p w:rsidR="0036187D" w:rsidRPr="00BC4273" w:rsidRDefault="0036187D" w:rsidP="0036187D">
      <w:pPr>
        <w:jc w:val="center"/>
        <w:rPr>
          <w:rFonts w:asciiTheme="minorHAnsi" w:hAnsiTheme="minorHAnsi" w:cstheme="minorHAnsi"/>
          <w:b/>
        </w:rPr>
      </w:pPr>
      <w:smartTag w:uri="urn:schemas-microsoft-com:office:smarttags" w:element="place">
        <w:smartTag w:uri="urn:schemas-microsoft-com:office:smarttags" w:element="PlaceName">
          <w:r w:rsidRPr="00BC4273">
            <w:rPr>
              <w:rFonts w:asciiTheme="minorHAnsi" w:hAnsiTheme="minorHAnsi" w:cstheme="minorHAnsi"/>
              <w:b/>
            </w:rPr>
            <w:t>Ohio</w:t>
          </w:r>
        </w:smartTag>
        <w:r w:rsidRPr="00BC4273">
          <w:rPr>
            <w:rFonts w:asciiTheme="minorHAnsi" w:hAnsiTheme="minorHAnsi" w:cstheme="minorHAnsi"/>
            <w:b/>
          </w:rPr>
          <w:t xml:space="preserve"> </w:t>
        </w:r>
        <w:smartTag w:uri="urn:schemas-microsoft-com:office:smarttags" w:element="PlaceName">
          <w:r w:rsidRPr="00BC4273">
            <w:rPr>
              <w:rFonts w:asciiTheme="minorHAnsi" w:hAnsiTheme="minorHAnsi" w:cstheme="minorHAnsi"/>
              <w:b/>
            </w:rPr>
            <w:t>Wesleyan</w:t>
          </w:r>
        </w:smartTag>
        <w:r w:rsidRPr="00BC4273">
          <w:rPr>
            <w:rFonts w:asciiTheme="minorHAnsi" w:hAnsiTheme="minorHAnsi" w:cstheme="minorHAnsi"/>
            <w:b/>
          </w:rPr>
          <w:t xml:space="preserve"> </w:t>
        </w:r>
        <w:smartTag w:uri="urn:schemas-microsoft-com:office:smarttags" w:element="PlaceType">
          <w:r w:rsidRPr="00BC4273">
            <w:rPr>
              <w:rFonts w:asciiTheme="minorHAnsi" w:hAnsiTheme="minorHAnsi" w:cstheme="minorHAnsi"/>
              <w:b/>
            </w:rPr>
            <w:t>University</w:t>
          </w:r>
        </w:smartTag>
      </w:smartTag>
    </w:p>
    <w:p w:rsidR="0036187D" w:rsidRPr="00BC4273" w:rsidRDefault="00855F27" w:rsidP="0036187D">
      <w:pPr>
        <w:jc w:val="center"/>
        <w:rPr>
          <w:rFonts w:asciiTheme="minorHAnsi" w:hAnsiTheme="minorHAnsi" w:cstheme="minorHAnsi"/>
          <w:b/>
        </w:rPr>
      </w:pPr>
      <w:r w:rsidRPr="00BC4273">
        <w:rPr>
          <w:rFonts w:asciiTheme="minorHAnsi" w:hAnsiTheme="minorHAnsi" w:cstheme="minorHAnsi"/>
          <w:b/>
        </w:rPr>
        <w:t xml:space="preserve">Supplemental </w:t>
      </w:r>
      <w:r w:rsidR="0036187D" w:rsidRPr="00BC4273">
        <w:rPr>
          <w:rFonts w:asciiTheme="minorHAnsi" w:hAnsiTheme="minorHAnsi" w:cstheme="minorHAnsi"/>
          <w:b/>
        </w:rPr>
        <w:t>Student Teaching Evaluation Form</w:t>
      </w:r>
      <w:r w:rsidRPr="00BC4273">
        <w:rPr>
          <w:rFonts w:asciiTheme="minorHAnsi" w:hAnsiTheme="minorHAnsi" w:cstheme="minorHAnsi"/>
          <w:b/>
        </w:rPr>
        <w:t>:</w:t>
      </w:r>
    </w:p>
    <w:p w:rsidR="00070B0B" w:rsidRPr="00BC4273" w:rsidRDefault="00855F27" w:rsidP="0036187D">
      <w:pPr>
        <w:jc w:val="center"/>
        <w:rPr>
          <w:rFonts w:asciiTheme="minorHAnsi" w:hAnsiTheme="minorHAnsi" w:cstheme="minorHAnsi"/>
          <w:b/>
        </w:rPr>
      </w:pPr>
      <w:r w:rsidRPr="00BC4273">
        <w:rPr>
          <w:rFonts w:asciiTheme="minorHAnsi" w:hAnsiTheme="minorHAnsi" w:cstheme="minorHAnsi"/>
          <w:b/>
        </w:rPr>
        <w:t xml:space="preserve">Alignment with </w:t>
      </w:r>
      <w:r w:rsidR="00AD7134" w:rsidRPr="00BC4273">
        <w:rPr>
          <w:rFonts w:asciiTheme="minorHAnsi" w:hAnsiTheme="minorHAnsi" w:cstheme="minorHAnsi"/>
          <w:b/>
        </w:rPr>
        <w:t>NCSS Social Studies</w:t>
      </w:r>
      <w:r w:rsidRPr="00BC4273">
        <w:rPr>
          <w:rFonts w:asciiTheme="minorHAnsi" w:hAnsiTheme="minorHAnsi" w:cstheme="minorHAnsi"/>
          <w:b/>
        </w:rPr>
        <w:t xml:space="preserve"> Standards</w:t>
      </w:r>
    </w:p>
    <w:p w:rsidR="0036187D" w:rsidRPr="00BC4273" w:rsidRDefault="0036187D" w:rsidP="0036187D">
      <w:pPr>
        <w:jc w:val="center"/>
        <w:rPr>
          <w:rFonts w:asciiTheme="minorHAnsi" w:hAnsiTheme="minorHAnsi" w:cstheme="minorHAnsi"/>
        </w:rPr>
      </w:pPr>
    </w:p>
    <w:p w:rsidR="0036187D" w:rsidRPr="00BC4273" w:rsidRDefault="0036187D" w:rsidP="0036187D">
      <w:pPr>
        <w:spacing w:line="220" w:lineRule="exact"/>
        <w:rPr>
          <w:rFonts w:asciiTheme="minorHAnsi" w:hAnsiTheme="minorHAnsi" w:cstheme="minorHAnsi"/>
          <w:sz w:val="22"/>
          <w:szCs w:val="22"/>
        </w:rPr>
      </w:pPr>
      <w:r w:rsidRPr="00BC4273">
        <w:rPr>
          <w:rFonts w:asciiTheme="minorHAnsi" w:hAnsiTheme="minorHAnsi" w:cstheme="minorHAnsi"/>
          <w:sz w:val="22"/>
          <w:szCs w:val="22"/>
        </w:rPr>
        <w:t xml:space="preserve">Student Teacher __________________________________ Cooperating Teacher _________________________________ </w:t>
      </w:r>
    </w:p>
    <w:p w:rsidR="0036187D" w:rsidRPr="00BC4273" w:rsidRDefault="0036187D" w:rsidP="0036187D">
      <w:pPr>
        <w:spacing w:line="220" w:lineRule="exact"/>
        <w:rPr>
          <w:rFonts w:asciiTheme="minorHAnsi" w:hAnsiTheme="minorHAnsi" w:cstheme="minorHAnsi"/>
          <w:sz w:val="22"/>
          <w:szCs w:val="22"/>
        </w:rPr>
      </w:pPr>
    </w:p>
    <w:p w:rsidR="0036187D" w:rsidRPr="00BC4273" w:rsidRDefault="0036187D" w:rsidP="0036187D">
      <w:pPr>
        <w:spacing w:line="220" w:lineRule="exact"/>
        <w:rPr>
          <w:rFonts w:asciiTheme="minorHAnsi" w:hAnsiTheme="minorHAnsi" w:cstheme="minorHAnsi"/>
          <w:sz w:val="22"/>
          <w:szCs w:val="22"/>
        </w:rPr>
      </w:pPr>
      <w:r w:rsidRPr="00BC4273">
        <w:rPr>
          <w:rFonts w:asciiTheme="minorHAnsi" w:hAnsiTheme="minorHAnsi" w:cstheme="minorHAnsi"/>
          <w:sz w:val="22"/>
          <w:szCs w:val="22"/>
        </w:rPr>
        <w:t>Name of School and District___________________________________ Subject/Grade Level _______________________</w:t>
      </w:r>
    </w:p>
    <w:p w:rsidR="0036187D" w:rsidRPr="00BC4273" w:rsidRDefault="0036187D" w:rsidP="0036187D">
      <w:pPr>
        <w:rPr>
          <w:rFonts w:asciiTheme="minorHAnsi" w:hAnsiTheme="minorHAnsi" w:cstheme="minorHAnsi"/>
          <w:sz w:val="22"/>
          <w:szCs w:val="22"/>
        </w:rPr>
      </w:pPr>
    </w:p>
    <w:p w:rsidR="0036187D" w:rsidRPr="00BC4273" w:rsidRDefault="00134395" w:rsidP="0036187D">
      <w:pPr>
        <w:rPr>
          <w:rFonts w:asciiTheme="minorHAnsi" w:hAnsiTheme="minorHAnsi" w:cstheme="minorHAnsi"/>
          <w:sz w:val="22"/>
          <w:szCs w:val="22"/>
        </w:rPr>
      </w:pPr>
      <w:r w:rsidRPr="00BC4273">
        <w:rPr>
          <w:rFonts w:asciiTheme="minorHAnsi" w:hAnsiTheme="minorHAnsi" w:cstheme="minorHAnsi"/>
          <w:sz w:val="22"/>
          <w:szCs w:val="22"/>
        </w:rPr>
        <w:t xml:space="preserve">University Supervisor </w:t>
      </w:r>
      <w:r w:rsidR="0036187D" w:rsidRPr="00BC4273">
        <w:rPr>
          <w:rFonts w:asciiTheme="minorHAnsi" w:hAnsiTheme="minorHAnsi" w:cstheme="minorHAnsi"/>
          <w:sz w:val="22"/>
          <w:szCs w:val="22"/>
        </w:rPr>
        <w:t>__________________</w:t>
      </w:r>
      <w:r w:rsidRPr="00BC4273">
        <w:rPr>
          <w:rFonts w:asciiTheme="minorHAnsi" w:hAnsiTheme="minorHAnsi" w:cstheme="minorHAnsi"/>
          <w:sz w:val="22"/>
          <w:szCs w:val="22"/>
        </w:rPr>
        <w:t xml:space="preserve">___________________________________ </w:t>
      </w:r>
      <w:r w:rsidR="0036187D" w:rsidRPr="00BC4273">
        <w:rPr>
          <w:rFonts w:asciiTheme="minorHAnsi" w:hAnsiTheme="minorHAnsi" w:cstheme="minorHAnsi"/>
          <w:sz w:val="22"/>
          <w:szCs w:val="22"/>
        </w:rPr>
        <w:t>Date____</w:t>
      </w:r>
      <w:r w:rsidRPr="00BC4273">
        <w:rPr>
          <w:rFonts w:asciiTheme="minorHAnsi" w:hAnsiTheme="minorHAnsi" w:cstheme="minorHAnsi"/>
          <w:sz w:val="22"/>
          <w:szCs w:val="22"/>
        </w:rPr>
        <w:t>__________________</w:t>
      </w:r>
    </w:p>
    <w:p w:rsidR="004A3D4D" w:rsidRPr="00BC4273" w:rsidRDefault="004A3D4D" w:rsidP="0036187D">
      <w:pPr>
        <w:rPr>
          <w:rFonts w:asciiTheme="minorHAnsi" w:hAnsiTheme="minorHAnsi" w:cstheme="minorHAnsi"/>
          <w:sz w:val="22"/>
          <w:szCs w:val="22"/>
        </w:rPr>
      </w:pPr>
    </w:p>
    <w:p w:rsidR="0036187D" w:rsidRPr="00BC4273" w:rsidRDefault="00857907" w:rsidP="0036187D">
      <w:pPr>
        <w:rPr>
          <w:rFonts w:asciiTheme="minorHAnsi" w:hAnsiTheme="minorHAnsi" w:cstheme="minorHAnsi"/>
          <w:sz w:val="22"/>
          <w:szCs w:val="22"/>
        </w:rPr>
      </w:pPr>
      <w:r w:rsidRPr="00BC4273">
        <w:rPr>
          <w:rFonts w:asciiTheme="minorHAnsi" w:hAnsiTheme="minorHAnsi" w:cstheme="minorHAnsi"/>
          <w:sz w:val="22"/>
          <w:szCs w:val="22"/>
        </w:rPr>
        <w:t>For each Theme, p</w:t>
      </w:r>
      <w:r w:rsidR="0036187D" w:rsidRPr="00BC4273">
        <w:rPr>
          <w:rFonts w:asciiTheme="minorHAnsi" w:hAnsiTheme="minorHAnsi" w:cstheme="minorHAnsi"/>
          <w:sz w:val="22"/>
          <w:szCs w:val="22"/>
        </w:rPr>
        <w:t xml:space="preserve">lease evaluate the student </w:t>
      </w:r>
      <w:r w:rsidRPr="00BC4273">
        <w:rPr>
          <w:rFonts w:asciiTheme="minorHAnsi" w:hAnsiTheme="minorHAnsi" w:cstheme="minorHAnsi"/>
          <w:sz w:val="22"/>
          <w:szCs w:val="22"/>
        </w:rPr>
        <w:t xml:space="preserve">teach </w:t>
      </w:r>
      <w:r w:rsidR="0036187D" w:rsidRPr="00BC4273">
        <w:rPr>
          <w:rFonts w:asciiTheme="minorHAnsi" w:hAnsiTheme="minorHAnsi" w:cstheme="minorHAnsi"/>
          <w:sz w:val="22"/>
          <w:szCs w:val="22"/>
        </w:rPr>
        <w:t>acco</w:t>
      </w:r>
      <w:r w:rsidRPr="00BC4273">
        <w:rPr>
          <w:rFonts w:asciiTheme="minorHAnsi" w:hAnsiTheme="minorHAnsi" w:cstheme="minorHAnsi"/>
          <w:sz w:val="22"/>
          <w:szCs w:val="22"/>
        </w:rPr>
        <w:t>rding to the following criteria for both Planning and Teaching:</w:t>
      </w:r>
    </w:p>
    <w:p w:rsidR="0036187D" w:rsidRPr="00BC4273" w:rsidRDefault="0036187D" w:rsidP="0036187D">
      <w:pPr>
        <w:rPr>
          <w:rFonts w:asciiTheme="minorHAnsi" w:hAnsiTheme="minorHAnsi" w:cstheme="minorHAnsi"/>
          <w:sz w:val="22"/>
          <w:szCs w:val="22"/>
        </w:rPr>
      </w:pPr>
      <w:r w:rsidRPr="00BC4273">
        <w:rPr>
          <w:rFonts w:asciiTheme="minorHAnsi" w:hAnsiTheme="minorHAnsi" w:cstheme="minorHAnsi"/>
          <w:sz w:val="22"/>
          <w:szCs w:val="22"/>
        </w:rPr>
        <w:tab/>
      </w:r>
      <w:r w:rsidRPr="00BC4273">
        <w:rPr>
          <w:rFonts w:asciiTheme="minorHAnsi" w:hAnsiTheme="minorHAnsi" w:cstheme="minorHAnsi"/>
          <w:b/>
          <w:sz w:val="22"/>
          <w:szCs w:val="22"/>
        </w:rPr>
        <w:t>Excellent</w:t>
      </w:r>
      <w:r w:rsidRPr="00BC4273">
        <w:rPr>
          <w:rFonts w:asciiTheme="minorHAnsi" w:hAnsiTheme="minorHAnsi" w:cstheme="minorHAnsi"/>
          <w:sz w:val="22"/>
          <w:szCs w:val="22"/>
        </w:rPr>
        <w:t xml:space="preserve"> – </w:t>
      </w:r>
      <w:r w:rsidR="00857907" w:rsidRPr="00BC4273">
        <w:rPr>
          <w:rFonts w:asciiTheme="minorHAnsi" w:hAnsiTheme="minorHAnsi" w:cstheme="minorHAnsi"/>
          <w:sz w:val="22"/>
          <w:szCs w:val="22"/>
        </w:rPr>
        <w:t xml:space="preserve">Consistently </w:t>
      </w:r>
      <w:r w:rsidRPr="00BC4273">
        <w:rPr>
          <w:rFonts w:asciiTheme="minorHAnsi" w:hAnsiTheme="minorHAnsi" w:cstheme="minorHAnsi"/>
          <w:sz w:val="22"/>
          <w:szCs w:val="22"/>
        </w:rPr>
        <w:t xml:space="preserve">Exceeds </w:t>
      </w:r>
      <w:r w:rsidR="00857907" w:rsidRPr="00BC4273">
        <w:rPr>
          <w:rFonts w:asciiTheme="minorHAnsi" w:hAnsiTheme="minorHAnsi" w:cstheme="minorHAnsi"/>
          <w:sz w:val="22"/>
          <w:szCs w:val="22"/>
        </w:rPr>
        <w:t>E</w:t>
      </w:r>
      <w:r w:rsidRPr="00BC4273">
        <w:rPr>
          <w:rFonts w:asciiTheme="minorHAnsi" w:hAnsiTheme="minorHAnsi" w:cstheme="minorHAnsi"/>
          <w:sz w:val="22"/>
          <w:szCs w:val="22"/>
        </w:rPr>
        <w:t>xpectations</w:t>
      </w:r>
    </w:p>
    <w:p w:rsidR="0036187D" w:rsidRPr="00BC4273" w:rsidRDefault="0036187D" w:rsidP="0036187D">
      <w:pPr>
        <w:rPr>
          <w:rFonts w:asciiTheme="minorHAnsi" w:hAnsiTheme="minorHAnsi" w:cstheme="minorHAnsi"/>
          <w:sz w:val="22"/>
          <w:szCs w:val="22"/>
        </w:rPr>
      </w:pPr>
      <w:r w:rsidRPr="00BC4273">
        <w:rPr>
          <w:rFonts w:asciiTheme="minorHAnsi" w:hAnsiTheme="minorHAnsi" w:cstheme="minorHAnsi"/>
          <w:sz w:val="22"/>
          <w:szCs w:val="22"/>
        </w:rPr>
        <w:tab/>
      </w:r>
      <w:r w:rsidR="00855F27" w:rsidRPr="00BC4273">
        <w:rPr>
          <w:rFonts w:asciiTheme="minorHAnsi" w:hAnsiTheme="minorHAnsi" w:cstheme="minorHAnsi"/>
          <w:b/>
          <w:sz w:val="22"/>
          <w:szCs w:val="22"/>
        </w:rPr>
        <w:t>Proficient</w:t>
      </w:r>
      <w:r w:rsidRPr="00BC4273">
        <w:rPr>
          <w:rFonts w:asciiTheme="minorHAnsi" w:hAnsiTheme="minorHAnsi" w:cstheme="minorHAnsi"/>
          <w:sz w:val="22"/>
          <w:szCs w:val="22"/>
        </w:rPr>
        <w:t xml:space="preserve"> – </w:t>
      </w:r>
      <w:r w:rsidR="00857907" w:rsidRPr="00BC4273">
        <w:rPr>
          <w:rFonts w:asciiTheme="minorHAnsi" w:hAnsiTheme="minorHAnsi" w:cstheme="minorHAnsi"/>
          <w:sz w:val="22"/>
          <w:szCs w:val="22"/>
        </w:rPr>
        <w:t xml:space="preserve">Consistently </w:t>
      </w:r>
      <w:r w:rsidRPr="00BC4273">
        <w:rPr>
          <w:rFonts w:asciiTheme="minorHAnsi" w:hAnsiTheme="minorHAnsi" w:cstheme="minorHAnsi"/>
          <w:sz w:val="22"/>
          <w:szCs w:val="22"/>
        </w:rPr>
        <w:t>Meets expectations</w:t>
      </w:r>
    </w:p>
    <w:p w:rsidR="0036187D" w:rsidRPr="00BC4273" w:rsidRDefault="0036187D" w:rsidP="0036187D">
      <w:pPr>
        <w:rPr>
          <w:rFonts w:asciiTheme="minorHAnsi" w:hAnsiTheme="minorHAnsi" w:cstheme="minorHAnsi"/>
          <w:sz w:val="22"/>
          <w:szCs w:val="22"/>
        </w:rPr>
      </w:pPr>
      <w:r w:rsidRPr="00BC4273">
        <w:rPr>
          <w:rFonts w:asciiTheme="minorHAnsi" w:hAnsiTheme="minorHAnsi" w:cstheme="minorHAnsi"/>
          <w:sz w:val="22"/>
          <w:szCs w:val="22"/>
        </w:rPr>
        <w:tab/>
      </w:r>
      <w:r w:rsidRPr="00BC4273">
        <w:rPr>
          <w:rFonts w:asciiTheme="minorHAnsi" w:hAnsiTheme="minorHAnsi" w:cstheme="minorHAnsi"/>
          <w:b/>
          <w:sz w:val="22"/>
          <w:szCs w:val="22"/>
        </w:rPr>
        <w:t>Adequate</w:t>
      </w:r>
      <w:r w:rsidRPr="00BC4273">
        <w:rPr>
          <w:rFonts w:asciiTheme="minorHAnsi" w:hAnsiTheme="minorHAnsi" w:cstheme="minorHAnsi"/>
          <w:sz w:val="22"/>
          <w:szCs w:val="22"/>
        </w:rPr>
        <w:t xml:space="preserve"> – Partially meets expectations</w:t>
      </w:r>
    </w:p>
    <w:p w:rsidR="001742CB" w:rsidRPr="00BC4273" w:rsidRDefault="0036187D" w:rsidP="0036187D">
      <w:pPr>
        <w:rPr>
          <w:rFonts w:asciiTheme="minorHAnsi" w:hAnsiTheme="minorHAnsi" w:cstheme="minorHAnsi"/>
          <w:sz w:val="22"/>
          <w:szCs w:val="22"/>
        </w:rPr>
      </w:pPr>
      <w:r w:rsidRPr="00BC4273">
        <w:rPr>
          <w:rFonts w:asciiTheme="minorHAnsi" w:hAnsiTheme="minorHAnsi" w:cstheme="minorHAnsi"/>
          <w:sz w:val="22"/>
          <w:szCs w:val="22"/>
        </w:rPr>
        <w:tab/>
      </w:r>
      <w:r w:rsidRPr="00BC4273">
        <w:rPr>
          <w:rFonts w:asciiTheme="minorHAnsi" w:hAnsiTheme="minorHAnsi" w:cstheme="minorHAnsi"/>
          <w:b/>
          <w:sz w:val="22"/>
          <w:szCs w:val="22"/>
        </w:rPr>
        <w:t>Unsatisfactory</w:t>
      </w:r>
      <w:r w:rsidRPr="00BC4273">
        <w:rPr>
          <w:rFonts w:asciiTheme="minorHAnsi" w:hAnsiTheme="minorHAnsi" w:cstheme="minorHAnsi"/>
          <w:sz w:val="22"/>
          <w:szCs w:val="22"/>
        </w:rPr>
        <w:t xml:space="preserve"> – Needs focused attention</w:t>
      </w:r>
    </w:p>
    <w:tbl>
      <w:tblPr>
        <w:tblW w:w="115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
        <w:gridCol w:w="11250"/>
        <w:gridCol w:w="90"/>
      </w:tblGrid>
      <w:tr w:rsidR="00787D39"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4A3D4D" w:rsidRPr="00D55B65" w:rsidRDefault="00787D39" w:rsidP="00D55B65">
            <w:pPr>
              <w:ind w:right="360"/>
              <w:jc w:val="center"/>
              <w:rPr>
                <w:rFonts w:asciiTheme="minorHAnsi" w:hAnsiTheme="minorHAnsi" w:cstheme="minorHAnsi"/>
                <w:b/>
                <w:sz w:val="22"/>
                <w:szCs w:val="22"/>
              </w:rPr>
            </w:pPr>
            <w:r w:rsidRPr="00BC4273">
              <w:rPr>
                <w:rFonts w:asciiTheme="minorHAnsi" w:hAnsiTheme="minorHAnsi" w:cstheme="minorHAnsi"/>
                <w:b/>
                <w:sz w:val="22"/>
                <w:szCs w:val="22"/>
              </w:rPr>
              <w:t xml:space="preserve">Culture and Cultural Diversity  (NCSS  </w:t>
            </w:r>
            <w:r w:rsidR="000013BD" w:rsidRPr="00BC4273">
              <w:rPr>
                <w:rFonts w:asciiTheme="minorHAnsi" w:hAnsiTheme="minorHAnsi" w:cstheme="minorHAnsi"/>
                <w:b/>
                <w:sz w:val="22"/>
                <w:szCs w:val="22"/>
              </w:rPr>
              <w:t>Theme 1.1)</w:t>
            </w:r>
            <w:bookmarkStart w:id="0" w:name="_GoBack"/>
            <w:bookmarkEnd w:id="0"/>
          </w:p>
          <w:p w:rsidR="00070B0B" w:rsidRPr="00BC4273" w:rsidRDefault="00787D39" w:rsidP="00FF3318">
            <w:pPr>
              <w:ind w:right="360"/>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culture</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cultural diversity</w:t>
            </w:r>
            <w:r w:rsidRPr="00BC4273">
              <w:rPr>
                <w:rFonts w:asciiTheme="minorHAnsi" w:hAnsiTheme="minorHAnsi" w:cstheme="minorHAnsi"/>
                <w:i/>
                <w:sz w:val="20"/>
                <w:szCs w:val="20"/>
              </w:rPr>
              <w:t>.</w:t>
            </w:r>
          </w:p>
        </w:tc>
      </w:tr>
      <w:tr w:rsidR="00787D39"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FF3318">
            <w:pPr>
              <w:ind w:right="360"/>
              <w:rPr>
                <w:rFonts w:asciiTheme="minorHAnsi" w:hAnsiTheme="minorHAnsi" w:cstheme="minorHAnsi"/>
                <w:b/>
                <w:sz w:val="20"/>
                <w:szCs w:val="20"/>
              </w:rPr>
            </w:pPr>
          </w:p>
          <w:p w:rsidR="00787D39" w:rsidRPr="00BC4273" w:rsidRDefault="00787D39" w:rsidP="00FF3318">
            <w:pPr>
              <w:ind w:right="360"/>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The study of culture prepares students to answer questions such as:  What are the common characteristics of different cultures?  How do belief systems, such as religion or political ideals, influence other parts of culture?  How does the culture change to </w:t>
            </w:r>
            <w:r w:rsidR="00070B0B" w:rsidRPr="00BC4273">
              <w:rPr>
                <w:rFonts w:asciiTheme="minorHAnsi" w:hAnsiTheme="minorHAnsi" w:cstheme="minorHAnsi"/>
                <w:sz w:val="20"/>
                <w:szCs w:val="20"/>
              </w:rPr>
              <w:t>accommodate</w:t>
            </w:r>
            <w:r w:rsidRPr="00BC4273">
              <w:rPr>
                <w:rFonts w:asciiTheme="minorHAnsi" w:hAnsiTheme="minorHAnsi" w:cstheme="minorHAnsi"/>
                <w:sz w:val="20"/>
                <w:szCs w:val="20"/>
              </w:rPr>
              <w:t xml:space="preserve"> different ideas and beliefs?  What does language tell us about culture?  In schools, this theme typically appears in units and courses dealing with geography, history, sociology, and anthropology, as well as multicultural topics across the curriculum.</w:t>
            </w:r>
          </w:p>
          <w:p w:rsidR="004A3D4D" w:rsidRPr="00BC4273" w:rsidRDefault="004A3D4D" w:rsidP="00FF3318">
            <w:pPr>
              <w:ind w:right="360"/>
              <w:rPr>
                <w:rFonts w:asciiTheme="minorHAnsi" w:hAnsiTheme="minorHAnsi" w:cstheme="minorHAnsi"/>
                <w:sz w:val="20"/>
                <w:szCs w:val="20"/>
              </w:rPr>
            </w:pPr>
          </w:p>
          <w:tbl>
            <w:tblPr>
              <w:tblStyle w:val="TableGrid"/>
              <w:tblW w:w="11227" w:type="dxa"/>
              <w:tblLayout w:type="fixed"/>
              <w:tblLook w:val="04A0" w:firstRow="1" w:lastRow="0" w:firstColumn="1" w:lastColumn="0" w:noHBand="0" w:noVBand="1"/>
            </w:tblPr>
            <w:tblGrid>
              <w:gridCol w:w="1327"/>
              <w:gridCol w:w="1890"/>
              <w:gridCol w:w="2160"/>
              <w:gridCol w:w="2520"/>
              <w:gridCol w:w="1980"/>
              <w:gridCol w:w="1350"/>
            </w:tblGrid>
            <w:tr w:rsidR="00CB7DB8" w:rsidRPr="00BC4273" w:rsidTr="00F400C6">
              <w:tc>
                <w:tcPr>
                  <w:tcW w:w="1327" w:type="dxa"/>
                </w:tcPr>
                <w:p w:rsidR="00CB7DB8" w:rsidRPr="00BC4273" w:rsidRDefault="00CB7DB8" w:rsidP="00857907">
                  <w:pPr>
                    <w:ind w:right="360"/>
                    <w:jc w:val="center"/>
                    <w:rPr>
                      <w:rFonts w:asciiTheme="minorHAnsi" w:hAnsiTheme="minorHAnsi" w:cstheme="minorHAnsi"/>
                      <w:b/>
                      <w:sz w:val="20"/>
                      <w:szCs w:val="20"/>
                    </w:rPr>
                  </w:pPr>
                </w:p>
              </w:tc>
              <w:tc>
                <w:tcPr>
                  <w:tcW w:w="1890" w:type="dxa"/>
                </w:tcPr>
                <w:p w:rsidR="00CB7DB8" w:rsidRPr="00BC4273" w:rsidRDefault="00CB7DB8" w:rsidP="0083085E">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2160" w:type="dxa"/>
                </w:tcPr>
                <w:p w:rsidR="00CB7DB8" w:rsidRPr="00BC4273" w:rsidRDefault="00CB7DB8" w:rsidP="0083085E">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520" w:type="dxa"/>
                </w:tcPr>
                <w:p w:rsidR="00CB7DB8" w:rsidRPr="00BC4273" w:rsidRDefault="00CB7DB8" w:rsidP="0083085E">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1980" w:type="dxa"/>
                </w:tcPr>
                <w:p w:rsidR="00CB7DB8" w:rsidRPr="00BC4273" w:rsidRDefault="00CB7DB8" w:rsidP="0083085E">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350" w:type="dxa"/>
                </w:tcPr>
                <w:p w:rsidR="00CB7DB8" w:rsidRPr="00BC4273" w:rsidRDefault="00CB7DB8" w:rsidP="0013040D">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CB7DB8" w:rsidRPr="00BC4273" w:rsidTr="00F400C6">
              <w:tc>
                <w:tcPr>
                  <w:tcW w:w="1327" w:type="dxa"/>
                </w:tcPr>
                <w:p w:rsidR="00CB7DB8" w:rsidRPr="00BC4273" w:rsidRDefault="00CB7DB8" w:rsidP="00857907">
                  <w:pPr>
                    <w:ind w:right="360"/>
                    <w:jc w:val="center"/>
                    <w:rPr>
                      <w:rFonts w:asciiTheme="minorHAnsi" w:hAnsiTheme="minorHAnsi" w:cstheme="minorHAnsi"/>
                      <w:b/>
                      <w:sz w:val="20"/>
                      <w:szCs w:val="20"/>
                    </w:rPr>
                  </w:pPr>
                  <w:r w:rsidRPr="00BC4273">
                    <w:rPr>
                      <w:rFonts w:asciiTheme="minorHAnsi" w:hAnsiTheme="minorHAnsi" w:cstheme="minorHAnsi"/>
                      <w:b/>
                      <w:sz w:val="20"/>
                      <w:szCs w:val="20"/>
                    </w:rPr>
                    <w:t xml:space="preserve">Evidence in </w:t>
                  </w:r>
                  <w:r w:rsidR="00857907" w:rsidRPr="00BC4273">
                    <w:rPr>
                      <w:rFonts w:asciiTheme="minorHAnsi" w:hAnsiTheme="minorHAnsi" w:cstheme="minorHAnsi"/>
                      <w:b/>
                      <w:sz w:val="20"/>
                      <w:szCs w:val="20"/>
                    </w:rPr>
                    <w:t>P</w:t>
                  </w:r>
                  <w:r w:rsidRPr="00BC4273">
                    <w:rPr>
                      <w:rFonts w:asciiTheme="minorHAnsi" w:hAnsiTheme="minorHAnsi" w:cstheme="minorHAnsi"/>
                      <w:b/>
                      <w:sz w:val="20"/>
                      <w:szCs w:val="20"/>
                    </w:rPr>
                    <w:t>lanning</w:t>
                  </w:r>
                </w:p>
              </w:tc>
              <w:tc>
                <w:tcPr>
                  <w:tcW w:w="1890" w:type="dxa"/>
                </w:tcPr>
                <w:p w:rsidR="00CB7DB8" w:rsidRPr="00BC4273" w:rsidRDefault="00CB7DB8" w:rsidP="00CB7DB8">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“culture and cultural diversity” as evidenced by the inclusion of multiple examples/details of the concepts when planning.</w:t>
                  </w:r>
                </w:p>
              </w:tc>
              <w:tc>
                <w:tcPr>
                  <w:tcW w:w="2160" w:type="dxa"/>
                </w:tcPr>
                <w:p w:rsidR="00CB7DB8" w:rsidRPr="00BC4273" w:rsidRDefault="00CB7DB8" w:rsidP="00CB7DB8">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“culture and cultural diversity” as evidenced by the inclusion of some examples/details of the concepts when planning</w:t>
                  </w:r>
                </w:p>
              </w:tc>
              <w:tc>
                <w:tcPr>
                  <w:tcW w:w="2520" w:type="dxa"/>
                </w:tcPr>
                <w:p w:rsidR="00CB7DB8" w:rsidRPr="00BC4273" w:rsidRDefault="00CB7DB8" w:rsidP="00CB7DB8">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“culture and cultural diversity” as evidenced by the inclusion of some examples/details of the concepts when planning, although not all the examples are fine-tuned</w:t>
                  </w:r>
                </w:p>
              </w:tc>
              <w:tc>
                <w:tcPr>
                  <w:tcW w:w="1980" w:type="dxa"/>
                </w:tcPr>
                <w:p w:rsidR="00CB7DB8" w:rsidRPr="00BC4273" w:rsidRDefault="00CB7DB8" w:rsidP="00CB7DB8">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“culture and cultural diversity.”</w:t>
                  </w:r>
                </w:p>
              </w:tc>
              <w:tc>
                <w:tcPr>
                  <w:tcW w:w="1350" w:type="dxa"/>
                </w:tcPr>
                <w:p w:rsidR="00CB7DB8" w:rsidRPr="00BC4273" w:rsidRDefault="00CB7DB8" w:rsidP="007C3A34">
                  <w:pPr>
                    <w:ind w:right="2687"/>
                    <w:rPr>
                      <w:rFonts w:asciiTheme="minorHAnsi" w:hAnsiTheme="minorHAnsi" w:cstheme="minorHAnsi"/>
                      <w:sz w:val="20"/>
                      <w:szCs w:val="20"/>
                    </w:rPr>
                  </w:pPr>
                </w:p>
              </w:tc>
            </w:tr>
            <w:tr w:rsidR="00CB7DB8" w:rsidRPr="00BC4273" w:rsidTr="00F400C6">
              <w:tc>
                <w:tcPr>
                  <w:tcW w:w="1327" w:type="dxa"/>
                </w:tcPr>
                <w:p w:rsidR="00CB7DB8" w:rsidRPr="00BC4273" w:rsidRDefault="00CB7DB8" w:rsidP="00857907">
                  <w:pPr>
                    <w:ind w:right="360"/>
                    <w:jc w:val="center"/>
                    <w:rPr>
                      <w:rFonts w:asciiTheme="minorHAnsi" w:hAnsiTheme="minorHAnsi" w:cstheme="minorHAnsi"/>
                      <w:b/>
                      <w:sz w:val="20"/>
                      <w:szCs w:val="20"/>
                    </w:rPr>
                  </w:pPr>
                  <w:r w:rsidRPr="00BC4273">
                    <w:rPr>
                      <w:rFonts w:asciiTheme="minorHAnsi" w:hAnsiTheme="minorHAnsi" w:cstheme="minorHAnsi"/>
                      <w:b/>
                      <w:sz w:val="20"/>
                      <w:szCs w:val="20"/>
                    </w:rPr>
                    <w:t xml:space="preserve">Evidence in </w:t>
                  </w:r>
                  <w:r w:rsidR="00857907" w:rsidRPr="00BC4273">
                    <w:rPr>
                      <w:rFonts w:asciiTheme="minorHAnsi" w:hAnsiTheme="minorHAnsi" w:cstheme="minorHAnsi"/>
                      <w:b/>
                      <w:sz w:val="20"/>
                      <w:szCs w:val="20"/>
                    </w:rPr>
                    <w:t>T</w:t>
                  </w:r>
                  <w:r w:rsidRPr="00BC4273">
                    <w:rPr>
                      <w:rFonts w:asciiTheme="minorHAnsi" w:hAnsiTheme="minorHAnsi" w:cstheme="minorHAnsi"/>
                      <w:b/>
                      <w:sz w:val="20"/>
                      <w:szCs w:val="20"/>
                    </w:rPr>
                    <w:t>eaching</w:t>
                  </w:r>
                </w:p>
              </w:tc>
              <w:tc>
                <w:tcPr>
                  <w:tcW w:w="1890" w:type="dxa"/>
                </w:tcPr>
                <w:p w:rsidR="00CB7DB8" w:rsidRPr="00BC4273" w:rsidRDefault="00CB7DB8" w:rsidP="00A16F89">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“culture and cultural diversity.”</w:t>
                  </w:r>
                </w:p>
              </w:tc>
              <w:tc>
                <w:tcPr>
                  <w:tcW w:w="2160" w:type="dxa"/>
                </w:tcPr>
                <w:p w:rsidR="00CB7DB8" w:rsidRPr="00BC4273" w:rsidRDefault="00CB7DB8" w:rsidP="00393118">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“culture and cultural diversity.”</w:t>
                  </w:r>
                </w:p>
              </w:tc>
              <w:tc>
                <w:tcPr>
                  <w:tcW w:w="2520" w:type="dxa"/>
                </w:tcPr>
                <w:p w:rsidR="00CB7DB8" w:rsidRPr="00BC4273" w:rsidRDefault="00857907" w:rsidP="00857907">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“culture and cultural diversity.”</w:t>
                  </w:r>
                </w:p>
              </w:tc>
              <w:tc>
                <w:tcPr>
                  <w:tcW w:w="1980" w:type="dxa"/>
                </w:tcPr>
                <w:p w:rsidR="00CB7DB8" w:rsidRPr="00BC4273" w:rsidRDefault="00CB7DB8" w:rsidP="00393118">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 xml:space="preserve">The candidate provides students with </w:t>
                  </w:r>
                  <w:r w:rsidR="00857907" w:rsidRPr="00BC4273">
                    <w:rPr>
                      <w:rFonts w:asciiTheme="minorHAnsi" w:hAnsiTheme="minorHAnsi" w:cstheme="minorHAnsi"/>
                      <w:sz w:val="20"/>
                      <w:szCs w:val="20"/>
                    </w:rPr>
                    <w:t xml:space="preserve">limited </w:t>
                  </w:r>
                  <w:r w:rsidRPr="00BC4273">
                    <w:rPr>
                      <w:rFonts w:asciiTheme="minorHAnsi" w:hAnsiTheme="minorHAnsi" w:cstheme="minorHAnsi"/>
                      <w:sz w:val="20"/>
                      <w:szCs w:val="20"/>
                    </w:rPr>
                    <w:t>learning tasks that encourage the students to consider the study of “culture and cultural diversity.”</w:t>
                  </w:r>
                </w:p>
              </w:tc>
              <w:tc>
                <w:tcPr>
                  <w:tcW w:w="1350" w:type="dxa"/>
                </w:tcPr>
                <w:p w:rsidR="00CB7DB8" w:rsidRPr="00BC4273" w:rsidRDefault="00CB7DB8" w:rsidP="002D7534">
                  <w:pPr>
                    <w:ind w:right="360"/>
                    <w:rPr>
                      <w:rFonts w:asciiTheme="minorHAnsi" w:hAnsiTheme="minorHAnsi" w:cstheme="minorHAnsi"/>
                      <w:sz w:val="20"/>
                      <w:szCs w:val="20"/>
                    </w:rPr>
                  </w:pPr>
                </w:p>
              </w:tc>
            </w:tr>
          </w:tbl>
          <w:p w:rsidR="0083085E" w:rsidRPr="00BC4273" w:rsidRDefault="0083085E" w:rsidP="00FF3318">
            <w:pPr>
              <w:ind w:right="360"/>
              <w:rPr>
                <w:rFonts w:asciiTheme="minorHAnsi" w:hAnsiTheme="minorHAnsi" w:cstheme="minorHAnsi"/>
                <w:sz w:val="20"/>
                <w:szCs w:val="20"/>
              </w:rPr>
            </w:pPr>
          </w:p>
        </w:tc>
      </w:tr>
      <w:tr w:rsidR="00773559"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773559" w:rsidRDefault="00103C8F" w:rsidP="0036187D">
            <w:pPr>
              <w:rPr>
                <w:rFonts w:asciiTheme="minorHAnsi" w:hAnsiTheme="minorHAnsi" w:cstheme="minorHAnsi"/>
                <w:sz w:val="20"/>
                <w:szCs w:val="20"/>
              </w:rPr>
            </w:pPr>
            <w:r>
              <w:rPr>
                <w:rFonts w:asciiTheme="minorHAnsi" w:hAnsiTheme="minorHAnsi" w:cstheme="minorHAnsi"/>
                <w:sz w:val="20"/>
                <w:szCs w:val="20"/>
              </w:rPr>
              <w:lastRenderedPageBreak/>
              <w:t>Comments/ Suggestions:</w:t>
            </w:r>
          </w:p>
          <w:p w:rsidR="00103C8F" w:rsidRDefault="00103C8F" w:rsidP="0036187D">
            <w:pPr>
              <w:rPr>
                <w:rFonts w:asciiTheme="minorHAnsi" w:hAnsiTheme="minorHAnsi" w:cstheme="minorHAnsi"/>
                <w:sz w:val="20"/>
                <w:szCs w:val="20"/>
              </w:rPr>
            </w:pPr>
          </w:p>
          <w:p w:rsidR="00103C8F" w:rsidRDefault="00103C8F" w:rsidP="0036187D">
            <w:pPr>
              <w:rPr>
                <w:rFonts w:asciiTheme="minorHAnsi" w:hAnsiTheme="minorHAnsi" w:cstheme="minorHAnsi"/>
                <w:sz w:val="20"/>
                <w:szCs w:val="20"/>
              </w:rPr>
            </w:pPr>
          </w:p>
          <w:p w:rsidR="00103C8F" w:rsidRDefault="00103C8F" w:rsidP="0036187D">
            <w:pPr>
              <w:rPr>
                <w:rFonts w:asciiTheme="minorHAnsi" w:hAnsiTheme="minorHAnsi" w:cstheme="minorHAnsi"/>
                <w:sz w:val="20"/>
                <w:szCs w:val="20"/>
              </w:rPr>
            </w:pPr>
          </w:p>
          <w:p w:rsidR="00103C8F" w:rsidRDefault="00103C8F" w:rsidP="0036187D">
            <w:pPr>
              <w:rPr>
                <w:rFonts w:asciiTheme="minorHAnsi" w:hAnsiTheme="minorHAnsi" w:cstheme="minorHAnsi"/>
                <w:sz w:val="20"/>
                <w:szCs w:val="20"/>
              </w:rPr>
            </w:pPr>
          </w:p>
          <w:p w:rsidR="00103C8F" w:rsidRDefault="00103C8F" w:rsidP="0036187D">
            <w:pPr>
              <w:rPr>
                <w:rFonts w:asciiTheme="minorHAnsi" w:hAnsiTheme="minorHAnsi" w:cstheme="minorHAnsi"/>
                <w:sz w:val="20"/>
                <w:szCs w:val="20"/>
              </w:rPr>
            </w:pPr>
          </w:p>
          <w:p w:rsidR="00103C8F" w:rsidRPr="00BC4273" w:rsidRDefault="00103C8F" w:rsidP="0036187D">
            <w:pPr>
              <w:rPr>
                <w:rFonts w:asciiTheme="minorHAnsi" w:hAnsiTheme="minorHAnsi" w:cstheme="minorHAnsi"/>
                <w:sz w:val="20"/>
                <w:szCs w:val="20"/>
              </w:rPr>
            </w:pPr>
          </w:p>
          <w:p w:rsidR="004A3D4D" w:rsidRPr="00BC4273" w:rsidRDefault="004A3D4D" w:rsidP="0036187D">
            <w:pPr>
              <w:rPr>
                <w:rFonts w:asciiTheme="minorHAnsi" w:hAnsiTheme="minorHAnsi" w:cstheme="minorHAnsi"/>
                <w:sz w:val="20"/>
                <w:szCs w:val="20"/>
              </w:rPr>
            </w:pPr>
          </w:p>
          <w:p w:rsidR="00773559" w:rsidRPr="00BC4273" w:rsidRDefault="00773559" w:rsidP="0036187D">
            <w:pPr>
              <w:rPr>
                <w:rFonts w:asciiTheme="minorHAnsi" w:hAnsiTheme="minorHAnsi" w:cstheme="minorHAnsi"/>
                <w:sz w:val="20"/>
                <w:szCs w:val="20"/>
              </w:rPr>
            </w:pPr>
          </w:p>
          <w:p w:rsidR="00B24BD7" w:rsidRPr="00BC4273" w:rsidRDefault="00B24BD7" w:rsidP="0036187D">
            <w:pPr>
              <w:rPr>
                <w:rFonts w:asciiTheme="minorHAnsi" w:hAnsiTheme="minorHAnsi" w:cstheme="minorHAnsi"/>
                <w:sz w:val="20"/>
                <w:szCs w:val="20"/>
              </w:rPr>
            </w:pPr>
          </w:p>
          <w:p w:rsidR="00773559" w:rsidRPr="00BC4273" w:rsidRDefault="00773559" w:rsidP="00FF3318">
            <w:pPr>
              <w:ind w:right="360"/>
              <w:rPr>
                <w:rFonts w:asciiTheme="minorHAnsi" w:hAnsiTheme="minorHAnsi" w:cstheme="minorHAnsi"/>
                <w:sz w:val="20"/>
                <w:szCs w:val="20"/>
              </w:rPr>
            </w:pPr>
          </w:p>
          <w:p w:rsidR="002D7534" w:rsidRPr="00BC4273" w:rsidRDefault="002D7534" w:rsidP="00FF3318">
            <w:pPr>
              <w:ind w:right="360"/>
              <w:rPr>
                <w:rFonts w:asciiTheme="minorHAnsi" w:hAnsiTheme="minorHAnsi" w:cstheme="minorHAnsi"/>
                <w:sz w:val="20"/>
                <w:szCs w:val="20"/>
              </w:rPr>
            </w:pPr>
          </w:p>
        </w:tc>
      </w:tr>
      <w:tr w:rsidR="0036187D" w:rsidRPr="00BC4273" w:rsidTr="00D23644">
        <w:trPr>
          <w:gridAfter w:val="1"/>
          <w:wAfter w:w="90" w:type="dxa"/>
          <w:trHeight w:val="546"/>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FF3318">
            <w:pPr>
              <w:ind w:right="360"/>
              <w:jc w:val="center"/>
              <w:rPr>
                <w:rFonts w:asciiTheme="minorHAnsi" w:hAnsiTheme="minorHAnsi" w:cstheme="minorHAnsi"/>
                <w:b/>
                <w:sz w:val="22"/>
                <w:szCs w:val="22"/>
              </w:rPr>
            </w:pPr>
          </w:p>
          <w:p w:rsidR="00070B0B" w:rsidRPr="00BC4273" w:rsidRDefault="00070B0B" w:rsidP="00FF3318">
            <w:pPr>
              <w:ind w:right="360"/>
              <w:jc w:val="center"/>
              <w:rPr>
                <w:rFonts w:asciiTheme="minorHAnsi" w:hAnsiTheme="minorHAnsi" w:cstheme="minorHAnsi"/>
                <w:b/>
                <w:sz w:val="20"/>
                <w:szCs w:val="20"/>
              </w:rPr>
            </w:pPr>
            <w:r w:rsidRPr="00BC4273">
              <w:rPr>
                <w:rFonts w:asciiTheme="minorHAnsi" w:hAnsiTheme="minorHAnsi" w:cstheme="minorHAnsi"/>
                <w:b/>
                <w:sz w:val="22"/>
                <w:szCs w:val="22"/>
              </w:rPr>
              <w:t>Time, Continuity</w:t>
            </w:r>
            <w:r w:rsidR="0011713A" w:rsidRPr="00BC4273">
              <w:rPr>
                <w:rFonts w:asciiTheme="minorHAnsi" w:hAnsiTheme="minorHAnsi" w:cstheme="minorHAnsi"/>
                <w:b/>
                <w:sz w:val="22"/>
                <w:szCs w:val="22"/>
              </w:rPr>
              <w:t>,</w:t>
            </w:r>
            <w:r w:rsidRPr="00BC4273">
              <w:rPr>
                <w:rFonts w:asciiTheme="minorHAnsi" w:hAnsiTheme="minorHAnsi" w:cstheme="minorHAnsi"/>
                <w:b/>
                <w:sz w:val="22"/>
                <w:szCs w:val="22"/>
              </w:rPr>
              <w:t xml:space="preserve"> and Change (NCSS Theme </w:t>
            </w:r>
            <w:r w:rsidR="000013BD" w:rsidRPr="00BC4273">
              <w:rPr>
                <w:rFonts w:asciiTheme="minorHAnsi" w:hAnsiTheme="minorHAnsi" w:cstheme="minorHAnsi"/>
                <w:b/>
                <w:sz w:val="20"/>
                <w:szCs w:val="20"/>
              </w:rPr>
              <w:t>1.2)</w:t>
            </w:r>
          </w:p>
          <w:p w:rsidR="00070B0B" w:rsidRPr="00BC4273" w:rsidRDefault="00070B0B" w:rsidP="00FF3318">
            <w:pPr>
              <w:ind w:right="360"/>
              <w:jc w:val="center"/>
              <w:rPr>
                <w:rFonts w:asciiTheme="minorHAnsi" w:hAnsiTheme="minorHAnsi" w:cstheme="minorHAnsi"/>
                <w:b/>
                <w:sz w:val="20"/>
                <w:szCs w:val="20"/>
              </w:rPr>
            </w:pPr>
          </w:p>
          <w:p w:rsidR="00070B0B" w:rsidRPr="00103C8F" w:rsidRDefault="00070B0B" w:rsidP="00FF3318">
            <w:pPr>
              <w:ind w:right="360"/>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time continuity</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change</w:t>
            </w:r>
            <w:r w:rsidRPr="00BC4273">
              <w:rPr>
                <w:rFonts w:asciiTheme="minorHAnsi" w:hAnsiTheme="minorHAnsi" w:cstheme="minorHAnsi"/>
                <w:i/>
                <w:sz w:val="20"/>
                <w:szCs w:val="20"/>
              </w:rPr>
              <w:t>.</w:t>
            </w:r>
          </w:p>
        </w:tc>
      </w:tr>
      <w:tr w:rsidR="00070B0B" w:rsidRPr="00BC4273" w:rsidTr="00D23644">
        <w:trPr>
          <w:gridAfter w:val="1"/>
          <w:wAfter w:w="90" w:type="dxa"/>
          <w:trHeight w:val="546"/>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7C3A34">
            <w:pPr>
              <w:ind w:right="72"/>
              <w:rPr>
                <w:rFonts w:asciiTheme="minorHAnsi" w:hAnsiTheme="minorHAnsi" w:cstheme="minorHAnsi"/>
                <w:b/>
                <w:sz w:val="20"/>
                <w:szCs w:val="20"/>
              </w:rPr>
            </w:pPr>
          </w:p>
          <w:p w:rsidR="00070B0B" w:rsidRPr="00BC4273" w:rsidRDefault="00773559" w:rsidP="007C3A34">
            <w:pPr>
              <w:ind w:right="72"/>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w:t>
            </w:r>
            <w:r w:rsidR="00070B0B" w:rsidRPr="00BC4273">
              <w:rPr>
                <w:rFonts w:asciiTheme="minorHAnsi" w:hAnsiTheme="minorHAnsi" w:cstheme="minorHAnsi"/>
                <w:sz w:val="20"/>
                <w:szCs w:val="20"/>
              </w:rPr>
              <w:t>Human beings seek to understand their historical roots and to locate themselves in time.  Knowing how to read and reconstruct the past allows one to develop an historical perspective and to answer questions such as:  Who am I?  What happened in the past?  How am I connected to those in the past?  How has the world changed and how might it change in the future?  Why does our personal sense of relatedness to the past change?  This theme typically appears in courses in history and others that draw upon historical knowledge and habits.</w:t>
            </w:r>
          </w:p>
          <w:p w:rsidR="004A3D4D" w:rsidRPr="00BC4273" w:rsidRDefault="004A3D4D" w:rsidP="00FF3318">
            <w:pPr>
              <w:ind w:right="360"/>
              <w:rPr>
                <w:rFonts w:asciiTheme="minorHAnsi" w:hAnsiTheme="minorHAnsi" w:cstheme="minorHAnsi"/>
                <w:sz w:val="20"/>
                <w:szCs w:val="20"/>
              </w:rPr>
            </w:pPr>
          </w:p>
          <w:tbl>
            <w:tblPr>
              <w:tblStyle w:val="TableGrid"/>
              <w:tblW w:w="11317" w:type="dxa"/>
              <w:tblLayout w:type="fixed"/>
              <w:tblLook w:val="04A0" w:firstRow="1" w:lastRow="0" w:firstColumn="1" w:lastColumn="0" w:noHBand="0" w:noVBand="1"/>
            </w:tblPr>
            <w:tblGrid>
              <w:gridCol w:w="1417"/>
              <w:gridCol w:w="2250"/>
              <w:gridCol w:w="1980"/>
              <w:gridCol w:w="2250"/>
              <w:gridCol w:w="2250"/>
              <w:gridCol w:w="1170"/>
            </w:tblGrid>
            <w:tr w:rsidR="00857907" w:rsidRPr="00BC4273" w:rsidTr="00DC6CE9">
              <w:tc>
                <w:tcPr>
                  <w:tcW w:w="1417" w:type="dxa"/>
                </w:tcPr>
                <w:p w:rsidR="00857907" w:rsidRPr="00BC4273" w:rsidRDefault="00857907" w:rsidP="002D7534">
                  <w:pPr>
                    <w:ind w:right="360"/>
                    <w:jc w:val="center"/>
                    <w:rPr>
                      <w:rFonts w:asciiTheme="minorHAnsi" w:hAnsiTheme="minorHAnsi" w:cstheme="minorHAnsi"/>
                      <w:b/>
                      <w:sz w:val="20"/>
                      <w:szCs w:val="20"/>
                    </w:rPr>
                  </w:pPr>
                </w:p>
              </w:tc>
              <w:tc>
                <w:tcPr>
                  <w:tcW w:w="2250" w:type="dxa"/>
                </w:tcPr>
                <w:p w:rsidR="00857907" w:rsidRPr="00BC4273" w:rsidRDefault="00857907"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857907" w:rsidRPr="00BC4273" w:rsidRDefault="00857907"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857907" w:rsidRPr="00BC4273" w:rsidRDefault="00857907"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250" w:type="dxa"/>
                </w:tcPr>
                <w:p w:rsidR="00857907" w:rsidRPr="00BC4273" w:rsidRDefault="00857907"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170" w:type="dxa"/>
                </w:tcPr>
                <w:p w:rsidR="00857907" w:rsidRPr="00BC4273" w:rsidRDefault="00857907" w:rsidP="002D7534">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857907" w:rsidRPr="00BC4273" w:rsidTr="00DC6CE9">
              <w:tc>
                <w:tcPr>
                  <w:tcW w:w="1417" w:type="dxa"/>
                </w:tcPr>
                <w:p w:rsidR="00857907" w:rsidRPr="00BC4273" w:rsidRDefault="00857907"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857907" w:rsidRPr="00BC4273" w:rsidRDefault="00857907" w:rsidP="002D7534">
                  <w:pPr>
                    <w:ind w:right="-18"/>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an in-depth knowledge of the central concepts related to </w:t>
                  </w:r>
                  <w:r w:rsidR="00C87B63" w:rsidRPr="00BC4273">
                    <w:rPr>
                      <w:rFonts w:asciiTheme="minorHAnsi" w:hAnsiTheme="minorHAnsi" w:cstheme="minorHAnsi"/>
                      <w:sz w:val="20"/>
                      <w:szCs w:val="20"/>
                    </w:rPr>
                    <w:t>“time, continuity, and change”</w:t>
                  </w:r>
                  <w:r w:rsidRPr="00BC4273">
                    <w:rPr>
                      <w:rFonts w:asciiTheme="minorHAnsi" w:hAnsiTheme="minorHAnsi" w:cstheme="minorHAnsi"/>
                      <w:sz w:val="20"/>
                      <w:szCs w:val="20"/>
                    </w:rPr>
                    <w:t xml:space="preserve"> as evidenced by the inclusion of multiple examples/details of the concepts when planning.</w:t>
                  </w:r>
                </w:p>
              </w:tc>
              <w:tc>
                <w:tcPr>
                  <w:tcW w:w="1980" w:type="dxa"/>
                </w:tcPr>
                <w:p w:rsidR="00857907" w:rsidRPr="00BC4273" w:rsidRDefault="00857907" w:rsidP="002D7534">
                  <w:pPr>
                    <w:ind w:right="-18"/>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substantial knowledge of the central concepts related to </w:t>
                  </w:r>
                  <w:r w:rsidR="00C87B63" w:rsidRPr="00BC4273">
                    <w:rPr>
                      <w:rFonts w:asciiTheme="minorHAnsi" w:hAnsiTheme="minorHAnsi" w:cstheme="minorHAnsi"/>
                      <w:sz w:val="20"/>
                      <w:szCs w:val="20"/>
                    </w:rPr>
                    <w:t>“time, continuity, and change”</w:t>
                  </w:r>
                  <w:r w:rsidRPr="00BC4273">
                    <w:rPr>
                      <w:rFonts w:asciiTheme="minorHAnsi" w:hAnsiTheme="minorHAnsi" w:cstheme="minorHAnsi"/>
                      <w:sz w:val="20"/>
                      <w:szCs w:val="20"/>
                    </w:rPr>
                    <w:t xml:space="preserve"> as evidenced by the inclusion of some examples/details of the concepts when planning</w:t>
                  </w:r>
                </w:p>
              </w:tc>
              <w:tc>
                <w:tcPr>
                  <w:tcW w:w="2250" w:type="dxa"/>
                </w:tcPr>
                <w:p w:rsidR="00857907" w:rsidRPr="00BC4273" w:rsidRDefault="00857907" w:rsidP="002D7534">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partial knowledge of the central concepts related to </w:t>
                  </w:r>
                  <w:r w:rsidR="00C87B63" w:rsidRPr="00BC4273">
                    <w:rPr>
                      <w:rFonts w:asciiTheme="minorHAnsi" w:hAnsiTheme="minorHAnsi" w:cstheme="minorHAnsi"/>
                      <w:sz w:val="20"/>
                      <w:szCs w:val="20"/>
                    </w:rPr>
                    <w:t>“time, continuity, and change”</w:t>
                  </w:r>
                  <w:r w:rsidRPr="00BC4273">
                    <w:rPr>
                      <w:rFonts w:asciiTheme="minorHAnsi" w:hAnsiTheme="minorHAnsi" w:cstheme="minorHAnsi"/>
                      <w:sz w:val="20"/>
                      <w:szCs w:val="20"/>
                    </w:rPr>
                    <w:t xml:space="preserve"> as evidenced by the inclusion of some examples/details of the concepts when planning, although not all the examples are fine-tuned</w:t>
                  </w:r>
                </w:p>
              </w:tc>
              <w:tc>
                <w:tcPr>
                  <w:tcW w:w="2250" w:type="dxa"/>
                </w:tcPr>
                <w:p w:rsidR="00857907" w:rsidRPr="00BC4273" w:rsidRDefault="00857907" w:rsidP="002D7534">
                  <w:pPr>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a limited knowledge of the central concepts related to </w:t>
                  </w:r>
                  <w:r w:rsidR="00C87B63" w:rsidRPr="00BC4273">
                    <w:rPr>
                      <w:rFonts w:asciiTheme="minorHAnsi" w:hAnsiTheme="minorHAnsi" w:cstheme="minorHAnsi"/>
                      <w:sz w:val="20"/>
                      <w:szCs w:val="20"/>
                    </w:rPr>
                    <w:t>“time, continuity, and change.”</w:t>
                  </w:r>
                </w:p>
              </w:tc>
              <w:tc>
                <w:tcPr>
                  <w:tcW w:w="1170" w:type="dxa"/>
                </w:tcPr>
                <w:p w:rsidR="00857907" w:rsidRPr="00BC4273" w:rsidRDefault="00857907" w:rsidP="002D7534">
                  <w:pPr>
                    <w:ind w:right="2687"/>
                    <w:rPr>
                      <w:rFonts w:asciiTheme="minorHAnsi" w:hAnsiTheme="minorHAnsi" w:cstheme="minorHAnsi"/>
                      <w:sz w:val="20"/>
                      <w:szCs w:val="20"/>
                    </w:rPr>
                  </w:pPr>
                </w:p>
              </w:tc>
            </w:tr>
            <w:tr w:rsidR="00857907" w:rsidRPr="00BC4273" w:rsidTr="00DC6CE9">
              <w:tc>
                <w:tcPr>
                  <w:tcW w:w="1417" w:type="dxa"/>
                </w:tcPr>
                <w:p w:rsidR="00857907" w:rsidRPr="00BC4273" w:rsidRDefault="00857907"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857907" w:rsidRPr="00BC4273" w:rsidRDefault="00857907" w:rsidP="002D7534">
                  <w:pPr>
                    <w:rPr>
                      <w:rFonts w:asciiTheme="minorHAnsi" w:hAnsiTheme="minorHAnsi" w:cstheme="minorHAnsi"/>
                      <w:b/>
                      <w:sz w:val="20"/>
                      <w:szCs w:val="20"/>
                    </w:rPr>
                  </w:pPr>
                  <w:r w:rsidRPr="00BC4273">
                    <w:rPr>
                      <w:rFonts w:asciiTheme="minorHAnsi" w:hAnsiTheme="minorHAnsi" w:cstheme="minorHAnsi"/>
                      <w:sz w:val="20"/>
                      <w:szCs w:val="20"/>
                    </w:rPr>
                    <w:t xml:space="preserve">The candidate provides students with developmentally appropriate and challenging learning tasks that encourage the students to think independently, critically, and creatively about the study of </w:t>
                  </w:r>
                  <w:r w:rsidR="00C87B63" w:rsidRPr="00BC4273">
                    <w:rPr>
                      <w:rFonts w:asciiTheme="minorHAnsi" w:hAnsiTheme="minorHAnsi" w:cstheme="minorHAnsi"/>
                      <w:sz w:val="20"/>
                      <w:szCs w:val="20"/>
                    </w:rPr>
                    <w:t>“time, continuity, and change.”</w:t>
                  </w:r>
                </w:p>
              </w:tc>
              <w:tc>
                <w:tcPr>
                  <w:tcW w:w="1980" w:type="dxa"/>
                </w:tcPr>
                <w:p w:rsidR="00857907" w:rsidRPr="00BC4273" w:rsidRDefault="00857907" w:rsidP="002D7534">
                  <w:pPr>
                    <w:ind w:right="-18"/>
                    <w:rPr>
                      <w:rFonts w:asciiTheme="minorHAnsi" w:hAnsiTheme="minorHAnsi" w:cstheme="minorHAnsi"/>
                      <w:b/>
                      <w:sz w:val="20"/>
                      <w:szCs w:val="20"/>
                    </w:rPr>
                  </w:pPr>
                  <w:r w:rsidRPr="00BC4273">
                    <w:rPr>
                      <w:rFonts w:asciiTheme="minorHAnsi" w:hAnsiTheme="minorHAnsi" w:cstheme="minorHAnsi"/>
                      <w:sz w:val="20"/>
                      <w:szCs w:val="20"/>
                    </w:rPr>
                    <w:t xml:space="preserve">The candidate provides students with developmentally appropriate tasks that encourage the students to think independently, creatively, or critically about the study of </w:t>
                  </w:r>
                  <w:r w:rsidR="00C87B63" w:rsidRPr="00BC4273">
                    <w:rPr>
                      <w:rFonts w:asciiTheme="minorHAnsi" w:hAnsiTheme="minorHAnsi" w:cstheme="minorHAnsi"/>
                      <w:sz w:val="20"/>
                      <w:szCs w:val="20"/>
                    </w:rPr>
                    <w:t>“time, continuity, and change.”</w:t>
                  </w:r>
                </w:p>
              </w:tc>
              <w:tc>
                <w:tcPr>
                  <w:tcW w:w="2250" w:type="dxa"/>
                </w:tcPr>
                <w:p w:rsidR="00857907" w:rsidRPr="00BC4273" w:rsidRDefault="00857907"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 xml:space="preserve">The candidate provides students with some general tasks about the study of </w:t>
                  </w:r>
                  <w:r w:rsidR="00C87B63" w:rsidRPr="00BC4273">
                    <w:rPr>
                      <w:rFonts w:asciiTheme="minorHAnsi" w:hAnsiTheme="minorHAnsi" w:cstheme="minorHAnsi"/>
                      <w:sz w:val="20"/>
                      <w:szCs w:val="20"/>
                    </w:rPr>
                    <w:t>“time, continuity, and change.”</w:t>
                  </w:r>
                </w:p>
              </w:tc>
              <w:tc>
                <w:tcPr>
                  <w:tcW w:w="2250" w:type="dxa"/>
                </w:tcPr>
                <w:p w:rsidR="00857907" w:rsidRPr="00BC4273" w:rsidRDefault="00857907"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 xml:space="preserve">The candidate provides students with limited learning tasks that encourage the students to consider the study of </w:t>
                  </w:r>
                  <w:r w:rsidR="00C87B63" w:rsidRPr="00BC4273">
                    <w:rPr>
                      <w:rFonts w:asciiTheme="minorHAnsi" w:hAnsiTheme="minorHAnsi" w:cstheme="minorHAnsi"/>
                      <w:sz w:val="20"/>
                      <w:szCs w:val="20"/>
                    </w:rPr>
                    <w:t>“time, continuity, and change.”</w:t>
                  </w:r>
                </w:p>
              </w:tc>
              <w:tc>
                <w:tcPr>
                  <w:tcW w:w="1170" w:type="dxa"/>
                </w:tcPr>
                <w:p w:rsidR="00857907" w:rsidRPr="00BC4273" w:rsidRDefault="00857907" w:rsidP="002D7534">
                  <w:pPr>
                    <w:ind w:right="360"/>
                    <w:rPr>
                      <w:rFonts w:asciiTheme="minorHAnsi" w:hAnsiTheme="minorHAnsi" w:cstheme="minorHAnsi"/>
                      <w:sz w:val="20"/>
                      <w:szCs w:val="20"/>
                    </w:rPr>
                  </w:pPr>
                </w:p>
              </w:tc>
            </w:tr>
          </w:tbl>
          <w:p w:rsidR="007E7DD0" w:rsidRPr="00BC4273" w:rsidRDefault="007E7DD0" w:rsidP="00FF3318">
            <w:pPr>
              <w:ind w:right="360"/>
              <w:rPr>
                <w:rFonts w:asciiTheme="minorHAnsi" w:hAnsiTheme="minorHAnsi" w:cstheme="minorHAnsi"/>
                <w:b/>
                <w:sz w:val="20"/>
                <w:szCs w:val="20"/>
              </w:rPr>
            </w:pPr>
          </w:p>
        </w:tc>
      </w:tr>
      <w:tr w:rsidR="00773559" w:rsidRPr="00BC4273" w:rsidTr="00D23644">
        <w:trPr>
          <w:gridAfter w:val="1"/>
          <w:wAfter w:w="90" w:type="dxa"/>
          <w:trHeight w:val="2040"/>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773559" w:rsidP="00FF3318">
            <w:pPr>
              <w:spacing w:line="300" w:lineRule="exact"/>
              <w:rPr>
                <w:rFonts w:asciiTheme="minorHAnsi" w:hAnsiTheme="minorHAnsi" w:cstheme="minorHAnsi"/>
                <w:sz w:val="20"/>
                <w:szCs w:val="20"/>
              </w:rPr>
            </w:pPr>
            <w:r w:rsidRPr="00BC4273">
              <w:rPr>
                <w:rFonts w:asciiTheme="minorHAnsi" w:hAnsiTheme="minorHAnsi" w:cstheme="minorHAnsi"/>
                <w:sz w:val="20"/>
                <w:szCs w:val="20"/>
              </w:rPr>
              <w:lastRenderedPageBreak/>
              <w:t>Comments/Suggestions</w:t>
            </w:r>
            <w:r w:rsidR="00103C8F">
              <w:rPr>
                <w:rFonts w:asciiTheme="minorHAnsi" w:hAnsiTheme="minorHAnsi" w:cstheme="minorHAnsi"/>
                <w:sz w:val="20"/>
                <w:szCs w:val="20"/>
              </w:rPr>
              <w:t>:</w:t>
            </w:r>
          </w:p>
          <w:p w:rsidR="002D7534" w:rsidRDefault="002D7534" w:rsidP="00FF3318">
            <w:pPr>
              <w:spacing w:line="300" w:lineRule="exact"/>
              <w:rPr>
                <w:rFonts w:asciiTheme="minorHAnsi" w:hAnsiTheme="minorHAnsi" w:cstheme="minorHAnsi"/>
                <w:sz w:val="20"/>
                <w:szCs w:val="20"/>
              </w:rPr>
            </w:pPr>
          </w:p>
          <w:p w:rsidR="00103C8F" w:rsidRDefault="00103C8F" w:rsidP="00FF3318">
            <w:pPr>
              <w:spacing w:line="300" w:lineRule="exact"/>
              <w:rPr>
                <w:rFonts w:asciiTheme="minorHAnsi" w:hAnsiTheme="minorHAnsi" w:cstheme="minorHAnsi"/>
                <w:sz w:val="20"/>
                <w:szCs w:val="20"/>
              </w:rPr>
            </w:pPr>
          </w:p>
          <w:p w:rsidR="00103C8F" w:rsidRDefault="00103C8F" w:rsidP="00FF3318">
            <w:pPr>
              <w:spacing w:line="300" w:lineRule="exact"/>
              <w:rPr>
                <w:rFonts w:asciiTheme="minorHAnsi" w:hAnsiTheme="minorHAnsi" w:cstheme="minorHAnsi"/>
                <w:sz w:val="20"/>
                <w:szCs w:val="20"/>
              </w:rPr>
            </w:pPr>
          </w:p>
          <w:p w:rsidR="00103C8F" w:rsidRDefault="00103C8F" w:rsidP="00FF3318">
            <w:pPr>
              <w:spacing w:line="300" w:lineRule="exact"/>
              <w:rPr>
                <w:rFonts w:asciiTheme="minorHAnsi" w:hAnsiTheme="minorHAnsi" w:cstheme="minorHAnsi"/>
                <w:sz w:val="20"/>
                <w:szCs w:val="20"/>
              </w:rPr>
            </w:pPr>
          </w:p>
          <w:p w:rsidR="00103C8F" w:rsidRPr="00BC4273" w:rsidRDefault="00103C8F" w:rsidP="00FF3318">
            <w:pPr>
              <w:spacing w:line="300" w:lineRule="exact"/>
              <w:rPr>
                <w:rFonts w:asciiTheme="minorHAnsi" w:hAnsiTheme="minorHAnsi" w:cstheme="minorHAnsi"/>
                <w:sz w:val="20"/>
                <w:szCs w:val="20"/>
              </w:rPr>
            </w:pPr>
          </w:p>
        </w:tc>
      </w:tr>
      <w:tr w:rsidR="00773559"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FF3318">
            <w:pPr>
              <w:ind w:right="360"/>
              <w:jc w:val="center"/>
              <w:rPr>
                <w:rFonts w:asciiTheme="minorHAnsi" w:hAnsiTheme="minorHAnsi" w:cstheme="minorHAnsi"/>
                <w:b/>
                <w:sz w:val="22"/>
                <w:szCs w:val="22"/>
              </w:rPr>
            </w:pPr>
          </w:p>
          <w:p w:rsidR="00773559" w:rsidRPr="00BC4273" w:rsidRDefault="00773559" w:rsidP="00FF3318">
            <w:pPr>
              <w:ind w:right="360"/>
              <w:jc w:val="center"/>
              <w:rPr>
                <w:rFonts w:asciiTheme="minorHAnsi" w:hAnsiTheme="minorHAnsi" w:cstheme="minorHAnsi"/>
                <w:b/>
                <w:sz w:val="22"/>
                <w:szCs w:val="22"/>
              </w:rPr>
            </w:pPr>
            <w:r w:rsidRPr="00BC4273">
              <w:rPr>
                <w:rFonts w:asciiTheme="minorHAnsi" w:hAnsiTheme="minorHAnsi" w:cstheme="minorHAnsi"/>
                <w:b/>
                <w:sz w:val="22"/>
                <w:szCs w:val="22"/>
              </w:rPr>
              <w:t>People, Places</w:t>
            </w:r>
            <w:r w:rsidR="0011713A" w:rsidRPr="00BC4273">
              <w:rPr>
                <w:rFonts w:asciiTheme="minorHAnsi" w:hAnsiTheme="minorHAnsi" w:cstheme="minorHAnsi"/>
                <w:b/>
                <w:sz w:val="22"/>
                <w:szCs w:val="22"/>
              </w:rPr>
              <w:t>,</w:t>
            </w:r>
            <w:r w:rsidRPr="00BC4273">
              <w:rPr>
                <w:rFonts w:asciiTheme="minorHAnsi" w:hAnsiTheme="minorHAnsi" w:cstheme="minorHAnsi"/>
                <w:b/>
                <w:sz w:val="22"/>
                <w:szCs w:val="22"/>
              </w:rPr>
              <w:t xml:space="preserve"> and Environments  (NCSS Theme </w:t>
            </w:r>
            <w:r w:rsidR="00E05FC1" w:rsidRPr="00BC4273">
              <w:rPr>
                <w:rFonts w:asciiTheme="minorHAnsi" w:hAnsiTheme="minorHAnsi" w:cstheme="minorHAnsi"/>
                <w:b/>
                <w:sz w:val="22"/>
                <w:szCs w:val="22"/>
              </w:rPr>
              <w:t>1.3)</w:t>
            </w:r>
          </w:p>
          <w:p w:rsidR="00773559" w:rsidRPr="00BC4273" w:rsidRDefault="00773559" w:rsidP="00FF3318">
            <w:pPr>
              <w:ind w:right="360"/>
              <w:jc w:val="center"/>
              <w:rPr>
                <w:rFonts w:asciiTheme="minorHAnsi" w:hAnsiTheme="minorHAnsi" w:cstheme="minorHAnsi"/>
                <w:b/>
                <w:sz w:val="22"/>
                <w:szCs w:val="22"/>
              </w:rPr>
            </w:pPr>
          </w:p>
          <w:p w:rsidR="00773559" w:rsidRPr="00BC4273" w:rsidRDefault="00773559" w:rsidP="00FF3318">
            <w:pPr>
              <w:ind w:right="360"/>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people, places</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environments</w:t>
            </w:r>
            <w:r w:rsidRPr="00BC4273">
              <w:rPr>
                <w:rFonts w:asciiTheme="minorHAnsi" w:hAnsiTheme="minorHAnsi" w:cstheme="minorHAnsi"/>
                <w:i/>
                <w:sz w:val="20"/>
                <w:szCs w:val="20"/>
              </w:rPr>
              <w:t>.</w:t>
            </w:r>
          </w:p>
          <w:p w:rsidR="00773559" w:rsidRPr="00BC4273" w:rsidRDefault="00773559" w:rsidP="00FF3318">
            <w:pPr>
              <w:ind w:right="360"/>
              <w:jc w:val="center"/>
              <w:rPr>
                <w:rFonts w:asciiTheme="minorHAnsi" w:hAnsiTheme="minorHAnsi" w:cstheme="minorHAnsi"/>
                <w:b/>
                <w:sz w:val="20"/>
                <w:szCs w:val="20"/>
              </w:rPr>
            </w:pPr>
          </w:p>
        </w:tc>
      </w:tr>
      <w:tr w:rsidR="00773559"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FF3318">
            <w:pPr>
              <w:ind w:right="360"/>
              <w:rPr>
                <w:rFonts w:asciiTheme="minorHAnsi" w:hAnsiTheme="minorHAnsi" w:cstheme="minorHAnsi"/>
                <w:b/>
                <w:sz w:val="20"/>
                <w:szCs w:val="20"/>
              </w:rPr>
            </w:pPr>
          </w:p>
          <w:p w:rsidR="00773559" w:rsidRPr="00BC4273" w:rsidRDefault="00773559" w:rsidP="00FF3318">
            <w:pPr>
              <w:ind w:right="360"/>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The study of people, places and human-environment interactions assists students as they create spatial views and geographic perspectives of the world beyond their personal locations.  Students need the knowledge, skills, and understanding provided by questions such as:  Where are things located?  Why are they located where they are:  What do we mean by “region”?  How do landforms change?  What implications do these changes have for people?  In schools, this theme typically appears in units and courses dealing with area studies and geography.</w:t>
            </w:r>
          </w:p>
          <w:p w:rsidR="00773559" w:rsidRPr="00BC4273" w:rsidRDefault="00773559" w:rsidP="00FF3318">
            <w:pPr>
              <w:ind w:right="360"/>
              <w:rPr>
                <w:rFonts w:asciiTheme="minorHAnsi" w:hAnsiTheme="minorHAnsi" w:cstheme="minorHAnsi"/>
                <w:sz w:val="20"/>
                <w:szCs w:val="20"/>
              </w:rPr>
            </w:pPr>
          </w:p>
          <w:tbl>
            <w:tblPr>
              <w:tblStyle w:val="TableGrid"/>
              <w:tblW w:w="11137" w:type="dxa"/>
              <w:tblLayout w:type="fixed"/>
              <w:tblLook w:val="04A0" w:firstRow="1" w:lastRow="0" w:firstColumn="1" w:lastColumn="0" w:noHBand="0" w:noVBand="1"/>
            </w:tblPr>
            <w:tblGrid>
              <w:gridCol w:w="1417"/>
              <w:gridCol w:w="2250"/>
              <w:gridCol w:w="1980"/>
              <w:gridCol w:w="2250"/>
              <w:gridCol w:w="2160"/>
              <w:gridCol w:w="1080"/>
            </w:tblGrid>
            <w:tr w:rsidR="00C87B63" w:rsidRPr="00BC4273" w:rsidTr="00AE698F">
              <w:tc>
                <w:tcPr>
                  <w:tcW w:w="1417" w:type="dxa"/>
                </w:tcPr>
                <w:p w:rsidR="00C87B63" w:rsidRPr="00BC4273" w:rsidRDefault="00C87B63" w:rsidP="002D7534">
                  <w:pPr>
                    <w:ind w:right="360"/>
                    <w:jc w:val="center"/>
                    <w:rPr>
                      <w:rFonts w:asciiTheme="minorHAnsi" w:hAnsiTheme="minorHAnsi" w:cstheme="minorHAnsi"/>
                      <w:b/>
                      <w:sz w:val="20"/>
                      <w:szCs w:val="20"/>
                    </w:rPr>
                  </w:pPr>
                </w:p>
              </w:tc>
              <w:tc>
                <w:tcPr>
                  <w:tcW w:w="2250" w:type="dxa"/>
                </w:tcPr>
                <w:p w:rsidR="00C87B63" w:rsidRPr="00BC4273" w:rsidRDefault="00C87B63"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C87B63" w:rsidRPr="00BC4273" w:rsidRDefault="00C87B63"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C87B63" w:rsidRPr="00BC4273" w:rsidRDefault="00C87B63"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160" w:type="dxa"/>
                </w:tcPr>
                <w:p w:rsidR="00C87B63" w:rsidRPr="00BC4273" w:rsidRDefault="00C87B63"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C87B63" w:rsidRPr="00BC4273" w:rsidRDefault="00C87B63" w:rsidP="002D7534">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C87B63" w:rsidRPr="00BC4273" w:rsidTr="00AE698F">
              <w:tc>
                <w:tcPr>
                  <w:tcW w:w="1417" w:type="dxa"/>
                </w:tcPr>
                <w:p w:rsidR="00C87B63" w:rsidRPr="00BC4273" w:rsidRDefault="00C87B63"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C87B63" w:rsidRPr="00BC4273" w:rsidRDefault="00C87B63"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“people, places, and environments” as evidenced by the inclusion of multiple examples/details of the concepts when planning.</w:t>
                  </w:r>
                </w:p>
              </w:tc>
              <w:tc>
                <w:tcPr>
                  <w:tcW w:w="1980" w:type="dxa"/>
                </w:tcPr>
                <w:p w:rsidR="00C87B63" w:rsidRPr="00BC4273" w:rsidRDefault="00C87B63"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“people, places, and environments” as evidenced by the inclusion of some examples/details of the concepts when planning</w:t>
                  </w:r>
                </w:p>
              </w:tc>
              <w:tc>
                <w:tcPr>
                  <w:tcW w:w="2250" w:type="dxa"/>
                </w:tcPr>
                <w:p w:rsidR="00C87B63" w:rsidRPr="00BC4273" w:rsidRDefault="00C87B63" w:rsidP="002D7534">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“people, places, and environments” as evidenced by the inclusion of some examples/details of the concepts when planning, although not all the examples are fine-tuned</w:t>
                  </w:r>
                </w:p>
              </w:tc>
              <w:tc>
                <w:tcPr>
                  <w:tcW w:w="2160" w:type="dxa"/>
                </w:tcPr>
                <w:p w:rsidR="00C87B63" w:rsidRPr="00BC4273" w:rsidRDefault="00C87B63" w:rsidP="002D7534">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“people, places, and environments.”</w:t>
                  </w:r>
                </w:p>
              </w:tc>
              <w:tc>
                <w:tcPr>
                  <w:tcW w:w="1080" w:type="dxa"/>
                </w:tcPr>
                <w:p w:rsidR="00C87B63" w:rsidRPr="00BC4273" w:rsidRDefault="00C87B63" w:rsidP="002D7534">
                  <w:pPr>
                    <w:ind w:right="2687"/>
                    <w:rPr>
                      <w:rFonts w:asciiTheme="minorHAnsi" w:hAnsiTheme="minorHAnsi" w:cstheme="minorHAnsi"/>
                      <w:sz w:val="20"/>
                      <w:szCs w:val="20"/>
                    </w:rPr>
                  </w:pPr>
                </w:p>
              </w:tc>
            </w:tr>
            <w:tr w:rsidR="00C87B63" w:rsidRPr="00BC4273" w:rsidTr="00AE698F">
              <w:tc>
                <w:tcPr>
                  <w:tcW w:w="1417" w:type="dxa"/>
                </w:tcPr>
                <w:p w:rsidR="00C87B63" w:rsidRPr="00BC4273" w:rsidRDefault="00C87B63"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C87B63" w:rsidRPr="00BC4273" w:rsidRDefault="00C87B63" w:rsidP="002D7534">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“people, places, and environments.”</w:t>
                  </w:r>
                </w:p>
              </w:tc>
              <w:tc>
                <w:tcPr>
                  <w:tcW w:w="1980" w:type="dxa"/>
                </w:tcPr>
                <w:p w:rsidR="00C87B63" w:rsidRPr="00BC4273" w:rsidRDefault="00C87B63" w:rsidP="002D7534">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“people, places, and environments.”</w:t>
                  </w:r>
                </w:p>
              </w:tc>
              <w:tc>
                <w:tcPr>
                  <w:tcW w:w="2250" w:type="dxa"/>
                </w:tcPr>
                <w:p w:rsidR="00C87B63" w:rsidRPr="00BC4273" w:rsidRDefault="00C87B63"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“people, places, and environments.”</w:t>
                  </w:r>
                </w:p>
              </w:tc>
              <w:tc>
                <w:tcPr>
                  <w:tcW w:w="2160" w:type="dxa"/>
                </w:tcPr>
                <w:p w:rsidR="00C87B63" w:rsidRPr="00BC4273" w:rsidRDefault="00C87B63"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“people, places, and environments.”</w:t>
                  </w:r>
                </w:p>
              </w:tc>
              <w:tc>
                <w:tcPr>
                  <w:tcW w:w="1080" w:type="dxa"/>
                </w:tcPr>
                <w:p w:rsidR="00C87B63" w:rsidRPr="00BC4273" w:rsidRDefault="00C87B63" w:rsidP="002D7534">
                  <w:pPr>
                    <w:ind w:right="360"/>
                    <w:rPr>
                      <w:rFonts w:asciiTheme="minorHAnsi" w:hAnsiTheme="minorHAnsi" w:cstheme="minorHAnsi"/>
                      <w:sz w:val="20"/>
                      <w:szCs w:val="20"/>
                    </w:rPr>
                  </w:pPr>
                </w:p>
              </w:tc>
            </w:tr>
          </w:tbl>
          <w:p w:rsidR="0011713A" w:rsidRPr="00BC4273" w:rsidRDefault="0011713A" w:rsidP="00FF3318">
            <w:pPr>
              <w:ind w:right="360"/>
              <w:rPr>
                <w:rFonts w:asciiTheme="minorHAnsi" w:hAnsiTheme="minorHAnsi" w:cstheme="minorHAnsi"/>
                <w:sz w:val="20"/>
                <w:szCs w:val="20"/>
              </w:rPr>
            </w:pPr>
          </w:p>
        </w:tc>
      </w:tr>
      <w:tr w:rsidR="00773559"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vAlign w:val="center"/>
          </w:tcPr>
          <w:p w:rsidR="00773559" w:rsidRPr="00BC4273" w:rsidRDefault="00F400C6" w:rsidP="00FF3318">
            <w:pPr>
              <w:spacing w:line="300" w:lineRule="atLeast"/>
              <w:rPr>
                <w:rFonts w:asciiTheme="minorHAnsi" w:hAnsiTheme="minorHAnsi" w:cstheme="minorHAnsi"/>
                <w:sz w:val="20"/>
                <w:szCs w:val="20"/>
              </w:rPr>
            </w:pPr>
            <w:r>
              <w:rPr>
                <w:rFonts w:asciiTheme="minorHAnsi" w:hAnsiTheme="minorHAnsi" w:cstheme="minorHAnsi"/>
                <w:sz w:val="20"/>
                <w:szCs w:val="20"/>
              </w:rPr>
              <w:t>C</w:t>
            </w:r>
            <w:r w:rsidR="00087CDB" w:rsidRPr="00BC4273">
              <w:rPr>
                <w:rFonts w:asciiTheme="minorHAnsi" w:hAnsiTheme="minorHAnsi" w:cstheme="minorHAnsi"/>
                <w:sz w:val="20"/>
                <w:szCs w:val="20"/>
              </w:rPr>
              <w:t>omments/Suggestions:</w:t>
            </w:r>
          </w:p>
          <w:p w:rsidR="00087CDB" w:rsidRPr="00BC4273" w:rsidRDefault="00087CDB" w:rsidP="00FF3318">
            <w:pPr>
              <w:spacing w:line="300" w:lineRule="atLeast"/>
              <w:rPr>
                <w:rFonts w:asciiTheme="minorHAnsi" w:hAnsiTheme="minorHAnsi" w:cstheme="minorHAnsi"/>
                <w:sz w:val="20"/>
                <w:szCs w:val="20"/>
              </w:rPr>
            </w:pPr>
          </w:p>
          <w:p w:rsidR="00087CDB" w:rsidRPr="00BC4273" w:rsidRDefault="00087CDB" w:rsidP="00FF3318">
            <w:pPr>
              <w:spacing w:line="300" w:lineRule="atLeast"/>
              <w:rPr>
                <w:rFonts w:asciiTheme="minorHAnsi" w:hAnsiTheme="minorHAnsi" w:cstheme="minorHAnsi"/>
                <w:sz w:val="20"/>
                <w:szCs w:val="20"/>
              </w:rPr>
            </w:pPr>
          </w:p>
          <w:p w:rsidR="002D7534" w:rsidRDefault="002D7534" w:rsidP="00FF3318">
            <w:pPr>
              <w:spacing w:line="300" w:lineRule="atLeast"/>
              <w:rPr>
                <w:rFonts w:asciiTheme="minorHAnsi" w:hAnsiTheme="minorHAnsi" w:cstheme="minorHAnsi"/>
                <w:sz w:val="20"/>
                <w:szCs w:val="20"/>
              </w:rPr>
            </w:pPr>
          </w:p>
          <w:p w:rsidR="004023EE" w:rsidRDefault="004023EE" w:rsidP="00FF3318">
            <w:pPr>
              <w:spacing w:line="300" w:lineRule="atLeast"/>
              <w:rPr>
                <w:rFonts w:asciiTheme="minorHAnsi" w:hAnsiTheme="minorHAnsi" w:cstheme="minorHAnsi"/>
                <w:sz w:val="20"/>
                <w:szCs w:val="20"/>
              </w:rPr>
            </w:pPr>
          </w:p>
          <w:p w:rsidR="00F400C6" w:rsidRPr="00BC4273" w:rsidRDefault="00F400C6" w:rsidP="00FF3318">
            <w:pPr>
              <w:spacing w:line="300" w:lineRule="atLeast"/>
              <w:rPr>
                <w:rFonts w:asciiTheme="minorHAnsi" w:hAnsiTheme="minorHAnsi" w:cstheme="minorHAnsi"/>
                <w:sz w:val="20"/>
                <w:szCs w:val="20"/>
              </w:rPr>
            </w:pPr>
          </w:p>
          <w:p w:rsidR="002D7534" w:rsidRPr="00BC4273" w:rsidRDefault="002D7534" w:rsidP="00FF3318">
            <w:pPr>
              <w:spacing w:line="300" w:lineRule="atLeast"/>
              <w:rPr>
                <w:rFonts w:asciiTheme="minorHAnsi" w:hAnsiTheme="minorHAnsi" w:cstheme="minorHAnsi"/>
                <w:sz w:val="20"/>
                <w:szCs w:val="20"/>
              </w:rPr>
            </w:pPr>
          </w:p>
        </w:tc>
      </w:tr>
      <w:tr w:rsidR="00087CDB" w:rsidRPr="00BC4273" w:rsidTr="00D23644">
        <w:trPr>
          <w:gridAfter w:val="1"/>
          <w:wAfter w:w="90" w:type="dxa"/>
          <w:trHeight w:val="663"/>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FF3318">
            <w:pPr>
              <w:ind w:right="360"/>
              <w:jc w:val="center"/>
              <w:rPr>
                <w:rFonts w:asciiTheme="minorHAnsi" w:hAnsiTheme="minorHAnsi" w:cstheme="minorHAnsi"/>
                <w:b/>
                <w:sz w:val="22"/>
                <w:szCs w:val="22"/>
              </w:rPr>
            </w:pPr>
          </w:p>
          <w:p w:rsidR="002D7534" w:rsidRPr="00BC4273" w:rsidRDefault="002D7534" w:rsidP="00FF3318">
            <w:pPr>
              <w:ind w:right="360"/>
              <w:jc w:val="center"/>
              <w:rPr>
                <w:rFonts w:asciiTheme="minorHAnsi" w:hAnsiTheme="minorHAnsi" w:cstheme="minorHAnsi"/>
                <w:b/>
                <w:sz w:val="22"/>
                <w:szCs w:val="22"/>
              </w:rPr>
            </w:pPr>
          </w:p>
          <w:p w:rsidR="00087CDB" w:rsidRPr="00BC4273" w:rsidRDefault="00087CDB" w:rsidP="00FF3318">
            <w:pPr>
              <w:ind w:right="360"/>
              <w:jc w:val="center"/>
              <w:rPr>
                <w:rFonts w:asciiTheme="minorHAnsi" w:hAnsiTheme="minorHAnsi" w:cstheme="minorHAnsi"/>
                <w:b/>
                <w:sz w:val="20"/>
                <w:szCs w:val="20"/>
              </w:rPr>
            </w:pPr>
            <w:r w:rsidRPr="00BC4273">
              <w:rPr>
                <w:rFonts w:asciiTheme="minorHAnsi" w:hAnsiTheme="minorHAnsi" w:cstheme="minorHAnsi"/>
                <w:b/>
                <w:sz w:val="22"/>
                <w:szCs w:val="22"/>
              </w:rPr>
              <w:t>Individual Development and</w:t>
            </w:r>
            <w:r w:rsidRPr="00BC4273">
              <w:rPr>
                <w:rFonts w:asciiTheme="minorHAnsi" w:hAnsiTheme="minorHAnsi" w:cstheme="minorHAnsi"/>
                <w:b/>
                <w:sz w:val="20"/>
                <w:szCs w:val="20"/>
              </w:rPr>
              <w:t xml:space="preserve"> Identity  (NCSS Theme </w:t>
            </w:r>
            <w:r w:rsidR="00E05FC1" w:rsidRPr="00BC4273">
              <w:rPr>
                <w:rFonts w:asciiTheme="minorHAnsi" w:hAnsiTheme="minorHAnsi" w:cstheme="minorHAnsi"/>
                <w:b/>
                <w:sz w:val="20"/>
                <w:szCs w:val="20"/>
              </w:rPr>
              <w:t>1.4)</w:t>
            </w:r>
          </w:p>
          <w:p w:rsidR="00087CDB" w:rsidRPr="00BC4273" w:rsidRDefault="00087CDB" w:rsidP="00FF3318">
            <w:pPr>
              <w:ind w:right="360"/>
              <w:jc w:val="center"/>
              <w:rPr>
                <w:rFonts w:asciiTheme="minorHAnsi" w:hAnsiTheme="minorHAnsi" w:cstheme="minorHAnsi"/>
                <w:b/>
                <w:sz w:val="20"/>
                <w:szCs w:val="20"/>
              </w:rPr>
            </w:pPr>
          </w:p>
          <w:p w:rsidR="00087CDB" w:rsidRPr="00BC4273" w:rsidRDefault="00087CDB" w:rsidP="00FF3318">
            <w:pPr>
              <w:ind w:right="360"/>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ideas associated with </w:t>
            </w:r>
            <w:r w:rsidRPr="00BC4273">
              <w:rPr>
                <w:rFonts w:asciiTheme="minorHAnsi" w:hAnsiTheme="minorHAnsi" w:cstheme="minorHAnsi"/>
                <w:b/>
                <w:i/>
                <w:sz w:val="20"/>
                <w:szCs w:val="20"/>
              </w:rPr>
              <w:t>individual human development</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identity</w:t>
            </w:r>
            <w:r w:rsidRPr="00BC4273">
              <w:rPr>
                <w:rFonts w:asciiTheme="minorHAnsi" w:hAnsiTheme="minorHAnsi" w:cstheme="minorHAnsi"/>
                <w:i/>
                <w:sz w:val="20"/>
                <w:szCs w:val="20"/>
              </w:rPr>
              <w:t>.</w:t>
            </w:r>
          </w:p>
          <w:p w:rsidR="00087CDB" w:rsidRPr="00BC4273" w:rsidRDefault="00087CDB" w:rsidP="00FF3318">
            <w:pPr>
              <w:ind w:right="360"/>
              <w:rPr>
                <w:rFonts w:asciiTheme="minorHAnsi" w:hAnsiTheme="minorHAnsi" w:cstheme="minorHAnsi"/>
                <w:sz w:val="20"/>
                <w:szCs w:val="20"/>
              </w:rPr>
            </w:pPr>
          </w:p>
        </w:tc>
      </w:tr>
      <w:tr w:rsidR="00461269" w:rsidRPr="00BC4273" w:rsidTr="00D23644">
        <w:trPr>
          <w:gridAfter w:val="1"/>
          <w:wAfter w:w="90" w:type="dxa"/>
          <w:trHeight w:val="1068"/>
        </w:trPr>
        <w:tc>
          <w:tcPr>
            <w:tcW w:w="11430" w:type="dxa"/>
            <w:gridSpan w:val="2"/>
            <w:tcBorders>
              <w:top w:val="double" w:sz="4" w:space="0" w:color="auto"/>
              <w:left w:val="double" w:sz="4" w:space="0" w:color="auto"/>
              <w:right w:val="double" w:sz="4" w:space="0" w:color="auto"/>
            </w:tcBorders>
          </w:tcPr>
          <w:p w:rsidR="002D7534" w:rsidRPr="00BC4273" w:rsidRDefault="002D7534" w:rsidP="00AF2CA5">
            <w:pPr>
              <w:rPr>
                <w:rFonts w:asciiTheme="minorHAnsi" w:hAnsiTheme="minorHAnsi" w:cstheme="minorHAnsi"/>
                <w:b/>
                <w:sz w:val="20"/>
                <w:szCs w:val="20"/>
              </w:rPr>
            </w:pPr>
          </w:p>
          <w:p w:rsidR="00461269" w:rsidRPr="00BC4273" w:rsidRDefault="00087CDB" w:rsidP="00AF2CA5">
            <w:pPr>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Personal identity is shaped by one’s culture, by groups, and by institutional influences.  Students should consider such questions as:  How do people learn?  Why do people behave as they do?  What influences how people learn, perceive and grow?  How do people meet their basic needs in a variety of contexts?  How do individuals develop from youth to adulthood?  In schools, this theme typically appears in units and courses dealing with psychology and anthropology.</w:t>
            </w:r>
          </w:p>
          <w:p w:rsidR="00B24BD7" w:rsidRPr="00BC4273" w:rsidRDefault="00B24BD7" w:rsidP="00AF2CA5">
            <w:pPr>
              <w:rPr>
                <w:rFonts w:asciiTheme="minorHAnsi" w:hAnsiTheme="minorHAnsi" w:cstheme="minorHAnsi"/>
                <w:sz w:val="20"/>
                <w:szCs w:val="20"/>
              </w:rPr>
            </w:pPr>
          </w:p>
          <w:tbl>
            <w:tblPr>
              <w:tblStyle w:val="TableGrid"/>
              <w:tblW w:w="11227" w:type="dxa"/>
              <w:tblLayout w:type="fixed"/>
              <w:tblLook w:val="04A0" w:firstRow="1" w:lastRow="0" w:firstColumn="1" w:lastColumn="0" w:noHBand="0" w:noVBand="1"/>
            </w:tblPr>
            <w:tblGrid>
              <w:gridCol w:w="1417"/>
              <w:gridCol w:w="2250"/>
              <w:gridCol w:w="1980"/>
              <w:gridCol w:w="2250"/>
              <w:gridCol w:w="2250"/>
              <w:gridCol w:w="1080"/>
            </w:tblGrid>
            <w:tr w:rsidR="002D7534" w:rsidRPr="00BC4273" w:rsidTr="00AE698F">
              <w:tc>
                <w:tcPr>
                  <w:tcW w:w="1417" w:type="dxa"/>
                </w:tcPr>
                <w:p w:rsidR="002D7534" w:rsidRPr="00BC4273" w:rsidRDefault="002D7534" w:rsidP="002D7534">
                  <w:pPr>
                    <w:ind w:right="360"/>
                    <w:jc w:val="center"/>
                    <w:rPr>
                      <w:rFonts w:asciiTheme="minorHAnsi" w:hAnsiTheme="minorHAnsi" w:cstheme="minorHAnsi"/>
                      <w:b/>
                      <w:sz w:val="20"/>
                      <w:szCs w:val="20"/>
                    </w:rPr>
                  </w:pP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2D7534" w:rsidRPr="00BC4273" w:rsidRDefault="002D7534" w:rsidP="002D7534">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2D7534" w:rsidRPr="00BC4273" w:rsidTr="00AE698F">
              <w:tc>
                <w:tcPr>
                  <w:tcW w:w="1417"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2D7534" w:rsidRPr="00BC4273" w:rsidRDefault="002D7534"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“individual development and identity” as evidenced by the inclusion of multiple examples/details of the concepts when planning.</w:t>
                  </w:r>
                </w:p>
              </w:tc>
              <w:tc>
                <w:tcPr>
                  <w:tcW w:w="1980" w:type="dxa"/>
                </w:tcPr>
                <w:p w:rsidR="002D7534" w:rsidRPr="00BC4273" w:rsidRDefault="002D7534"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“individual development and identity” as evidenced by the inclusion of some examples/details of the concepts when planning</w:t>
                  </w:r>
                </w:p>
              </w:tc>
              <w:tc>
                <w:tcPr>
                  <w:tcW w:w="2250" w:type="dxa"/>
                </w:tcPr>
                <w:p w:rsidR="002D7534" w:rsidRPr="00BC4273" w:rsidRDefault="002D7534" w:rsidP="002D7534">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“individual development and identity” as evidenced by the inclusion of some examples/details of the concepts when planning, although not all the examples are fine-tuned</w:t>
                  </w:r>
                </w:p>
              </w:tc>
              <w:tc>
                <w:tcPr>
                  <w:tcW w:w="2250" w:type="dxa"/>
                </w:tcPr>
                <w:p w:rsidR="002D7534" w:rsidRPr="00BC4273" w:rsidRDefault="002D7534" w:rsidP="002D7534">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“individual development and identity.”</w:t>
                  </w:r>
                </w:p>
              </w:tc>
              <w:tc>
                <w:tcPr>
                  <w:tcW w:w="1080" w:type="dxa"/>
                </w:tcPr>
                <w:p w:rsidR="002D7534" w:rsidRPr="00BC4273" w:rsidRDefault="002D7534" w:rsidP="002D7534">
                  <w:pPr>
                    <w:ind w:right="2687"/>
                    <w:rPr>
                      <w:rFonts w:asciiTheme="minorHAnsi" w:hAnsiTheme="minorHAnsi" w:cstheme="minorHAnsi"/>
                      <w:sz w:val="20"/>
                      <w:szCs w:val="20"/>
                    </w:rPr>
                  </w:pPr>
                </w:p>
              </w:tc>
            </w:tr>
            <w:tr w:rsidR="002D7534" w:rsidRPr="00BC4273" w:rsidTr="00AE698F">
              <w:tc>
                <w:tcPr>
                  <w:tcW w:w="1417"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2D7534" w:rsidRPr="00BC4273" w:rsidRDefault="002D7534" w:rsidP="002D7534">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“individual development and identity.”</w:t>
                  </w:r>
                </w:p>
              </w:tc>
              <w:tc>
                <w:tcPr>
                  <w:tcW w:w="1980" w:type="dxa"/>
                </w:tcPr>
                <w:p w:rsidR="002D7534" w:rsidRPr="00BC4273" w:rsidRDefault="002D7534" w:rsidP="002D7534">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“individual development and identity.”</w:t>
                  </w:r>
                </w:p>
              </w:tc>
              <w:tc>
                <w:tcPr>
                  <w:tcW w:w="2250" w:type="dxa"/>
                </w:tcPr>
                <w:p w:rsidR="002D7534" w:rsidRPr="00BC4273" w:rsidRDefault="002D7534"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“individual development and identity.”</w:t>
                  </w:r>
                </w:p>
              </w:tc>
              <w:tc>
                <w:tcPr>
                  <w:tcW w:w="2250" w:type="dxa"/>
                </w:tcPr>
                <w:p w:rsidR="002D7534" w:rsidRPr="00BC4273" w:rsidRDefault="002D7534"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“individual development and identity.”</w:t>
                  </w:r>
                </w:p>
              </w:tc>
              <w:tc>
                <w:tcPr>
                  <w:tcW w:w="1080" w:type="dxa"/>
                </w:tcPr>
                <w:p w:rsidR="002D7534" w:rsidRPr="00BC4273" w:rsidRDefault="002D7534" w:rsidP="002D7534">
                  <w:pPr>
                    <w:ind w:right="360"/>
                    <w:rPr>
                      <w:rFonts w:asciiTheme="minorHAnsi" w:hAnsiTheme="minorHAnsi" w:cstheme="minorHAnsi"/>
                      <w:sz w:val="20"/>
                      <w:szCs w:val="20"/>
                    </w:rPr>
                  </w:pPr>
                </w:p>
              </w:tc>
            </w:tr>
          </w:tbl>
          <w:p w:rsidR="00B24BD7" w:rsidRPr="00BC4273" w:rsidRDefault="00B24BD7" w:rsidP="00AF2CA5">
            <w:pPr>
              <w:rPr>
                <w:rFonts w:asciiTheme="minorHAnsi" w:hAnsiTheme="minorHAnsi" w:cstheme="minorHAnsi"/>
                <w:sz w:val="20"/>
                <w:szCs w:val="20"/>
              </w:rPr>
            </w:pPr>
          </w:p>
        </w:tc>
      </w:tr>
      <w:tr w:rsidR="00AF2CA5" w:rsidRPr="00BC4273" w:rsidTr="00D23644">
        <w:trPr>
          <w:gridAfter w:val="1"/>
          <w:wAfter w:w="90" w:type="dxa"/>
          <w:trHeight w:val="3390"/>
        </w:trPr>
        <w:tc>
          <w:tcPr>
            <w:tcW w:w="11430" w:type="dxa"/>
            <w:gridSpan w:val="2"/>
            <w:tcBorders>
              <w:top w:val="double" w:sz="4" w:space="0" w:color="auto"/>
              <w:left w:val="double" w:sz="4" w:space="0" w:color="auto"/>
              <w:bottom w:val="double" w:sz="4" w:space="0" w:color="auto"/>
              <w:right w:val="double" w:sz="4" w:space="0" w:color="auto"/>
            </w:tcBorders>
          </w:tcPr>
          <w:p w:rsidR="0015468C" w:rsidRPr="00BC4273" w:rsidRDefault="0015468C" w:rsidP="002D7534">
            <w:pPr>
              <w:rPr>
                <w:rFonts w:asciiTheme="minorHAnsi" w:hAnsiTheme="minorHAnsi" w:cstheme="minorHAnsi"/>
                <w:sz w:val="20"/>
                <w:szCs w:val="20"/>
              </w:rPr>
            </w:pPr>
          </w:p>
          <w:p w:rsidR="002D7534" w:rsidRDefault="00AF2CA5" w:rsidP="00103C8F">
            <w:pPr>
              <w:rPr>
                <w:rFonts w:asciiTheme="minorHAnsi" w:hAnsiTheme="minorHAnsi" w:cstheme="minorHAnsi"/>
                <w:sz w:val="20"/>
                <w:szCs w:val="20"/>
              </w:rPr>
            </w:pPr>
            <w:r w:rsidRPr="00BC4273">
              <w:rPr>
                <w:rFonts w:asciiTheme="minorHAnsi" w:hAnsiTheme="minorHAnsi" w:cstheme="minorHAnsi"/>
                <w:sz w:val="20"/>
                <w:szCs w:val="20"/>
              </w:rPr>
              <w:t>Comments/Suggestions:</w:t>
            </w: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Default="00103C8F" w:rsidP="00103C8F">
            <w:pPr>
              <w:rPr>
                <w:rFonts w:asciiTheme="minorHAnsi" w:hAnsiTheme="minorHAnsi" w:cstheme="minorHAnsi"/>
                <w:sz w:val="20"/>
                <w:szCs w:val="20"/>
              </w:rPr>
            </w:pPr>
          </w:p>
          <w:p w:rsidR="00103C8F" w:rsidRPr="00BC4273" w:rsidRDefault="00103C8F" w:rsidP="00103C8F">
            <w:pPr>
              <w:rPr>
                <w:rFonts w:asciiTheme="minorHAnsi" w:hAnsiTheme="minorHAnsi" w:cstheme="minorHAnsi"/>
                <w:sz w:val="20"/>
                <w:szCs w:val="20"/>
              </w:rPr>
            </w:pPr>
          </w:p>
        </w:tc>
      </w:tr>
      <w:tr w:rsidR="00AF2CA5"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FF3318">
            <w:pPr>
              <w:jc w:val="center"/>
              <w:rPr>
                <w:rFonts w:asciiTheme="minorHAnsi" w:hAnsiTheme="minorHAnsi" w:cstheme="minorHAnsi"/>
                <w:b/>
                <w:sz w:val="22"/>
                <w:szCs w:val="22"/>
              </w:rPr>
            </w:pPr>
          </w:p>
          <w:p w:rsidR="002D7534" w:rsidRPr="00BC4273" w:rsidRDefault="002D7534" w:rsidP="00FF3318">
            <w:pPr>
              <w:jc w:val="center"/>
              <w:rPr>
                <w:rFonts w:asciiTheme="minorHAnsi" w:hAnsiTheme="minorHAnsi" w:cstheme="minorHAnsi"/>
                <w:b/>
                <w:sz w:val="22"/>
                <w:szCs w:val="22"/>
              </w:rPr>
            </w:pPr>
          </w:p>
          <w:p w:rsidR="00AF2CA5" w:rsidRPr="00BC4273" w:rsidRDefault="00AF2CA5" w:rsidP="00FF3318">
            <w:pPr>
              <w:jc w:val="center"/>
              <w:rPr>
                <w:rFonts w:asciiTheme="minorHAnsi" w:hAnsiTheme="minorHAnsi" w:cstheme="minorHAnsi"/>
                <w:b/>
                <w:sz w:val="22"/>
                <w:szCs w:val="22"/>
              </w:rPr>
            </w:pPr>
            <w:r w:rsidRPr="00BC4273">
              <w:rPr>
                <w:rFonts w:asciiTheme="minorHAnsi" w:hAnsiTheme="minorHAnsi" w:cstheme="minorHAnsi"/>
                <w:b/>
                <w:sz w:val="22"/>
                <w:szCs w:val="22"/>
              </w:rPr>
              <w:t>Individuals, Groups</w:t>
            </w:r>
            <w:r w:rsidR="00147CD5" w:rsidRPr="00BC4273">
              <w:rPr>
                <w:rFonts w:asciiTheme="minorHAnsi" w:hAnsiTheme="minorHAnsi" w:cstheme="minorHAnsi"/>
                <w:b/>
                <w:sz w:val="22"/>
                <w:szCs w:val="22"/>
              </w:rPr>
              <w:t>,</w:t>
            </w:r>
            <w:r w:rsidRPr="00BC4273">
              <w:rPr>
                <w:rFonts w:asciiTheme="minorHAnsi" w:hAnsiTheme="minorHAnsi" w:cstheme="minorHAnsi"/>
                <w:b/>
                <w:sz w:val="22"/>
                <w:szCs w:val="22"/>
              </w:rPr>
              <w:t xml:space="preserve"> and Institutions  (NCSS Theme </w:t>
            </w:r>
            <w:r w:rsidR="00E05FC1" w:rsidRPr="00BC4273">
              <w:rPr>
                <w:rFonts w:asciiTheme="minorHAnsi" w:hAnsiTheme="minorHAnsi" w:cstheme="minorHAnsi"/>
                <w:b/>
                <w:sz w:val="22"/>
                <w:szCs w:val="22"/>
              </w:rPr>
              <w:t>1.5)</w:t>
            </w:r>
          </w:p>
          <w:p w:rsidR="00AF2CA5" w:rsidRPr="00BC4273" w:rsidRDefault="00AF2CA5" w:rsidP="00FF3318">
            <w:pPr>
              <w:jc w:val="center"/>
              <w:rPr>
                <w:rFonts w:asciiTheme="minorHAnsi" w:hAnsiTheme="minorHAnsi" w:cstheme="minorHAnsi"/>
                <w:b/>
                <w:sz w:val="22"/>
                <w:szCs w:val="22"/>
              </w:rPr>
            </w:pPr>
          </w:p>
          <w:p w:rsidR="00AF2CA5" w:rsidRPr="00BC4273" w:rsidRDefault="00AF2CA5" w:rsidP="0036187D">
            <w:pPr>
              <w:rPr>
                <w:rFonts w:asciiTheme="minorHAnsi" w:hAnsiTheme="minorHAnsi" w:cstheme="minorHAnsi"/>
                <w:b/>
                <w:i/>
                <w:sz w:val="20"/>
                <w:szCs w:val="20"/>
              </w:rPr>
            </w:pPr>
            <w:r w:rsidRPr="00BC4273">
              <w:rPr>
                <w:rFonts w:asciiTheme="minorHAnsi" w:hAnsiTheme="minorHAnsi" w:cstheme="minorHAnsi"/>
                <w:i/>
                <w:sz w:val="20"/>
                <w:szCs w:val="20"/>
              </w:rPr>
              <w:t xml:space="preserve">Teachers of social studies at all levels should provide developmentally appropriate experiences as they guide learners in the study </w:t>
            </w:r>
            <w:r w:rsidRPr="00BC4273">
              <w:rPr>
                <w:rFonts w:asciiTheme="minorHAnsi" w:hAnsiTheme="minorHAnsi" w:cstheme="minorHAnsi"/>
                <w:b/>
                <w:i/>
                <w:sz w:val="20"/>
                <w:szCs w:val="20"/>
              </w:rPr>
              <w:t>of interactions among individuals</w:t>
            </w:r>
            <w:r w:rsidRPr="00BC4273">
              <w:rPr>
                <w:rFonts w:asciiTheme="minorHAnsi" w:hAnsiTheme="minorHAnsi" w:cstheme="minorHAnsi"/>
                <w:i/>
                <w:sz w:val="20"/>
                <w:szCs w:val="20"/>
              </w:rPr>
              <w:t xml:space="preserve">, </w:t>
            </w:r>
            <w:r w:rsidRPr="00BC4273">
              <w:rPr>
                <w:rFonts w:asciiTheme="minorHAnsi" w:hAnsiTheme="minorHAnsi" w:cstheme="minorHAnsi"/>
                <w:b/>
                <w:i/>
                <w:sz w:val="20"/>
                <w:szCs w:val="20"/>
              </w:rPr>
              <w:t>groups</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institutions</w:t>
            </w:r>
            <w:r w:rsidRPr="00BC4273">
              <w:rPr>
                <w:rFonts w:asciiTheme="minorHAnsi" w:hAnsiTheme="minorHAnsi" w:cstheme="minorHAnsi"/>
                <w:i/>
                <w:sz w:val="20"/>
                <w:szCs w:val="20"/>
              </w:rPr>
              <w:t>.</w:t>
            </w:r>
          </w:p>
          <w:p w:rsidR="00AF2CA5" w:rsidRPr="00BC4273" w:rsidRDefault="00AF2CA5" w:rsidP="0036187D">
            <w:pPr>
              <w:rPr>
                <w:rFonts w:asciiTheme="minorHAnsi" w:hAnsiTheme="minorHAnsi" w:cstheme="minorHAnsi"/>
                <w:b/>
                <w:sz w:val="20"/>
                <w:szCs w:val="20"/>
              </w:rPr>
            </w:pPr>
          </w:p>
        </w:tc>
      </w:tr>
      <w:tr w:rsidR="00AF2CA5" w:rsidRPr="00BC4273" w:rsidTr="00D23644">
        <w:trPr>
          <w:gridAfter w:val="1"/>
          <w:wAfter w:w="90" w:type="dxa"/>
        </w:trPr>
        <w:tc>
          <w:tcPr>
            <w:tcW w:w="11430" w:type="dxa"/>
            <w:gridSpan w:val="2"/>
            <w:tcBorders>
              <w:top w:val="double" w:sz="4" w:space="0" w:color="auto"/>
              <w:left w:val="double" w:sz="4" w:space="0" w:color="auto"/>
              <w:bottom w:val="double" w:sz="4" w:space="0" w:color="auto"/>
              <w:right w:val="double" w:sz="4" w:space="0" w:color="auto"/>
            </w:tcBorders>
          </w:tcPr>
          <w:p w:rsidR="002D7534" w:rsidRPr="00BC4273" w:rsidRDefault="002D7534" w:rsidP="005D3404">
            <w:pPr>
              <w:rPr>
                <w:rFonts w:asciiTheme="minorHAnsi" w:hAnsiTheme="minorHAnsi" w:cstheme="minorHAnsi"/>
                <w:b/>
                <w:sz w:val="20"/>
                <w:szCs w:val="20"/>
              </w:rPr>
            </w:pPr>
          </w:p>
          <w:p w:rsidR="00AF2CA5" w:rsidRPr="00BC4273" w:rsidRDefault="00AF2CA5" w:rsidP="005D3404">
            <w:pPr>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Institutions such as schools, churches, families, government agencies, and the courts play an integral role in people’s lives.  It is important that students learn how institutions are formed, what controls and influences them, how they influence individuals and culture, and how they are maintained or changed.  Students may address questions such as:  What is the role of institutions in this and other societies?  How am I influenced by institutions?  How do institutions change?  What is my role in institutional change?  In schools, this theme typically appears in units in courses dealing with sociology, anthropology, psychology, political science, and history.</w:t>
            </w:r>
          </w:p>
          <w:p w:rsidR="00AF2CA5" w:rsidRPr="00BC4273" w:rsidRDefault="00AF2CA5" w:rsidP="005D3404">
            <w:pPr>
              <w:rPr>
                <w:rFonts w:asciiTheme="minorHAnsi" w:hAnsiTheme="minorHAnsi" w:cstheme="minorHAnsi"/>
                <w:sz w:val="20"/>
                <w:szCs w:val="20"/>
              </w:rPr>
            </w:pPr>
          </w:p>
          <w:tbl>
            <w:tblPr>
              <w:tblStyle w:val="TableGrid"/>
              <w:tblW w:w="11227" w:type="dxa"/>
              <w:tblLayout w:type="fixed"/>
              <w:tblLook w:val="04A0" w:firstRow="1" w:lastRow="0" w:firstColumn="1" w:lastColumn="0" w:noHBand="0" w:noVBand="1"/>
            </w:tblPr>
            <w:tblGrid>
              <w:gridCol w:w="1417"/>
              <w:gridCol w:w="2250"/>
              <w:gridCol w:w="1980"/>
              <w:gridCol w:w="2250"/>
              <w:gridCol w:w="2250"/>
              <w:gridCol w:w="1080"/>
            </w:tblGrid>
            <w:tr w:rsidR="002D7534" w:rsidRPr="00BC4273" w:rsidTr="003036BA">
              <w:tc>
                <w:tcPr>
                  <w:tcW w:w="1417" w:type="dxa"/>
                </w:tcPr>
                <w:p w:rsidR="002D7534" w:rsidRPr="00BC4273" w:rsidRDefault="002D7534" w:rsidP="002D7534">
                  <w:pPr>
                    <w:ind w:right="360"/>
                    <w:jc w:val="center"/>
                    <w:rPr>
                      <w:rFonts w:asciiTheme="minorHAnsi" w:hAnsiTheme="minorHAnsi" w:cstheme="minorHAnsi"/>
                      <w:b/>
                      <w:sz w:val="20"/>
                      <w:szCs w:val="20"/>
                    </w:rPr>
                  </w:pP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2D7534" w:rsidRPr="00BC4273" w:rsidRDefault="002D7534" w:rsidP="002D7534">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2D7534" w:rsidRPr="00BC4273" w:rsidTr="003036BA">
              <w:tc>
                <w:tcPr>
                  <w:tcW w:w="1417"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2D7534" w:rsidRPr="00BC4273" w:rsidRDefault="002D7534"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“individuals, groups, and institutions” as evidenced by the inclusion of multiple examples/details of the concepts when planning.</w:t>
                  </w:r>
                </w:p>
              </w:tc>
              <w:tc>
                <w:tcPr>
                  <w:tcW w:w="1980" w:type="dxa"/>
                </w:tcPr>
                <w:p w:rsidR="002D7534" w:rsidRPr="00BC4273" w:rsidRDefault="002D7534"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“individuals, groups, and institutions” as evidenced by the inclusion of some examples/details of the concepts when planning</w:t>
                  </w:r>
                </w:p>
              </w:tc>
              <w:tc>
                <w:tcPr>
                  <w:tcW w:w="2250" w:type="dxa"/>
                </w:tcPr>
                <w:p w:rsidR="002D7534" w:rsidRPr="00BC4273" w:rsidRDefault="002D7534" w:rsidP="002D7534">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“individuals, groups, and institutions” as evidenced by the inclusion of some examples/details of the concepts when planning, although not all the examples are fine-tuned</w:t>
                  </w:r>
                </w:p>
              </w:tc>
              <w:tc>
                <w:tcPr>
                  <w:tcW w:w="2250" w:type="dxa"/>
                </w:tcPr>
                <w:p w:rsidR="002D7534" w:rsidRPr="00BC4273" w:rsidRDefault="002D7534" w:rsidP="002D7534">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“individuals, groups, and institutions.”</w:t>
                  </w:r>
                </w:p>
              </w:tc>
              <w:tc>
                <w:tcPr>
                  <w:tcW w:w="1080" w:type="dxa"/>
                </w:tcPr>
                <w:p w:rsidR="002D7534" w:rsidRPr="00BC4273" w:rsidRDefault="002D7534" w:rsidP="002D7534">
                  <w:pPr>
                    <w:ind w:right="2687"/>
                    <w:rPr>
                      <w:rFonts w:asciiTheme="minorHAnsi" w:hAnsiTheme="minorHAnsi" w:cstheme="minorHAnsi"/>
                      <w:sz w:val="20"/>
                      <w:szCs w:val="20"/>
                    </w:rPr>
                  </w:pPr>
                </w:p>
              </w:tc>
            </w:tr>
            <w:tr w:rsidR="002D7534" w:rsidRPr="00BC4273" w:rsidTr="003036BA">
              <w:tc>
                <w:tcPr>
                  <w:tcW w:w="1417"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2D7534" w:rsidRPr="00BC4273" w:rsidRDefault="002D7534" w:rsidP="002D7534">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“individuals, groups, and institutions.”</w:t>
                  </w:r>
                </w:p>
              </w:tc>
              <w:tc>
                <w:tcPr>
                  <w:tcW w:w="1980" w:type="dxa"/>
                </w:tcPr>
                <w:p w:rsidR="002D7534" w:rsidRPr="00BC4273" w:rsidRDefault="002D7534" w:rsidP="002D7534">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“individuals, groups, and institutions.”</w:t>
                  </w:r>
                </w:p>
              </w:tc>
              <w:tc>
                <w:tcPr>
                  <w:tcW w:w="2250" w:type="dxa"/>
                </w:tcPr>
                <w:p w:rsidR="002D7534" w:rsidRPr="00BC4273" w:rsidRDefault="002D7534"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“individuals, groups, and institutions.”</w:t>
                  </w:r>
                </w:p>
              </w:tc>
              <w:tc>
                <w:tcPr>
                  <w:tcW w:w="2250" w:type="dxa"/>
                </w:tcPr>
                <w:p w:rsidR="002D7534" w:rsidRPr="00BC4273" w:rsidRDefault="002D7534"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“individuals, groups, and institutions.”</w:t>
                  </w:r>
                </w:p>
              </w:tc>
              <w:tc>
                <w:tcPr>
                  <w:tcW w:w="1080" w:type="dxa"/>
                </w:tcPr>
                <w:p w:rsidR="002D7534" w:rsidRPr="00BC4273" w:rsidRDefault="002D7534" w:rsidP="002D7534">
                  <w:pPr>
                    <w:ind w:right="360"/>
                    <w:rPr>
                      <w:rFonts w:asciiTheme="minorHAnsi" w:hAnsiTheme="minorHAnsi" w:cstheme="minorHAnsi"/>
                      <w:sz w:val="20"/>
                      <w:szCs w:val="20"/>
                    </w:rPr>
                  </w:pPr>
                </w:p>
              </w:tc>
            </w:tr>
          </w:tbl>
          <w:p w:rsidR="00147CD5" w:rsidRPr="00BC4273" w:rsidRDefault="00147CD5" w:rsidP="005D3404">
            <w:pPr>
              <w:rPr>
                <w:rFonts w:asciiTheme="minorHAnsi" w:hAnsiTheme="minorHAnsi" w:cstheme="minorHAnsi"/>
                <w:sz w:val="20"/>
                <w:szCs w:val="20"/>
              </w:rPr>
            </w:pPr>
          </w:p>
        </w:tc>
      </w:tr>
      <w:tr w:rsidR="00AF2CA5" w:rsidRPr="00BC4273" w:rsidTr="00D23644">
        <w:trPr>
          <w:gridAfter w:val="1"/>
          <w:wAfter w:w="90" w:type="dxa"/>
          <w:trHeight w:val="3300"/>
        </w:trPr>
        <w:tc>
          <w:tcPr>
            <w:tcW w:w="11430" w:type="dxa"/>
            <w:gridSpan w:val="2"/>
            <w:tcBorders>
              <w:top w:val="double" w:sz="4" w:space="0" w:color="auto"/>
              <w:left w:val="double" w:sz="4" w:space="0" w:color="auto"/>
              <w:bottom w:val="double" w:sz="4" w:space="0" w:color="auto"/>
              <w:right w:val="double" w:sz="4" w:space="0" w:color="auto"/>
            </w:tcBorders>
          </w:tcPr>
          <w:p w:rsidR="0015468C" w:rsidRPr="00BC4273" w:rsidRDefault="0015468C" w:rsidP="002D7534">
            <w:pPr>
              <w:ind w:right="360"/>
              <w:rPr>
                <w:rFonts w:asciiTheme="minorHAnsi" w:hAnsiTheme="minorHAnsi" w:cstheme="minorHAnsi"/>
                <w:sz w:val="20"/>
                <w:szCs w:val="20"/>
              </w:rPr>
            </w:pPr>
          </w:p>
          <w:p w:rsidR="0015468C" w:rsidRPr="00BC4273" w:rsidRDefault="00AF2CA5" w:rsidP="002D7534">
            <w:pPr>
              <w:ind w:right="360"/>
              <w:rPr>
                <w:rFonts w:asciiTheme="minorHAnsi" w:hAnsiTheme="minorHAnsi" w:cstheme="minorHAnsi"/>
                <w:sz w:val="20"/>
                <w:szCs w:val="20"/>
              </w:rPr>
            </w:pPr>
            <w:r w:rsidRPr="00BC4273">
              <w:rPr>
                <w:rFonts w:asciiTheme="minorHAnsi" w:hAnsiTheme="minorHAnsi" w:cstheme="minorHAnsi"/>
                <w:sz w:val="20"/>
                <w:szCs w:val="20"/>
              </w:rPr>
              <w:t>Comments/Suggestions:</w:t>
            </w:r>
          </w:p>
          <w:p w:rsidR="0015468C" w:rsidRPr="00BC4273" w:rsidRDefault="0015468C" w:rsidP="002D7534">
            <w:pPr>
              <w:ind w:right="360"/>
              <w:rPr>
                <w:rFonts w:asciiTheme="minorHAnsi" w:hAnsiTheme="minorHAnsi" w:cstheme="minorHAnsi"/>
                <w:sz w:val="20"/>
                <w:szCs w:val="20"/>
              </w:rPr>
            </w:pPr>
          </w:p>
          <w:p w:rsidR="0015468C" w:rsidRDefault="0015468C"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Default="00103C8F" w:rsidP="002D7534">
            <w:pPr>
              <w:ind w:right="360"/>
              <w:rPr>
                <w:rFonts w:asciiTheme="minorHAnsi" w:hAnsiTheme="minorHAnsi" w:cstheme="minorHAnsi"/>
                <w:sz w:val="20"/>
                <w:szCs w:val="20"/>
              </w:rPr>
            </w:pPr>
          </w:p>
          <w:p w:rsidR="00103C8F" w:rsidRPr="00BC4273" w:rsidRDefault="00103C8F" w:rsidP="002D7534">
            <w:pPr>
              <w:ind w:right="360"/>
              <w:rPr>
                <w:rFonts w:asciiTheme="minorHAnsi" w:hAnsiTheme="minorHAnsi" w:cstheme="minorHAnsi"/>
                <w:sz w:val="20"/>
                <w:szCs w:val="20"/>
              </w:rPr>
            </w:pPr>
          </w:p>
        </w:tc>
      </w:tr>
      <w:tr w:rsidR="005D3404" w:rsidRPr="00BC4273" w:rsidTr="00D23644">
        <w:trPr>
          <w:gridBefore w:val="1"/>
          <w:gridAfter w:val="1"/>
          <w:wBefore w:w="180" w:type="dxa"/>
          <w:wAfter w:w="90" w:type="dxa"/>
          <w:trHeight w:val="1203"/>
        </w:trPr>
        <w:tc>
          <w:tcPr>
            <w:tcW w:w="11250" w:type="dxa"/>
            <w:tcBorders>
              <w:top w:val="double" w:sz="4" w:space="0" w:color="auto"/>
              <w:left w:val="double" w:sz="4" w:space="0" w:color="auto"/>
              <w:bottom w:val="double" w:sz="4" w:space="0" w:color="auto"/>
              <w:right w:val="double" w:sz="4" w:space="0" w:color="auto"/>
            </w:tcBorders>
          </w:tcPr>
          <w:p w:rsidR="002D7534" w:rsidRPr="00BC4273" w:rsidRDefault="002D7534" w:rsidP="00FF3318">
            <w:pPr>
              <w:spacing w:line="300" w:lineRule="exact"/>
              <w:ind w:left="1080" w:hanging="1080"/>
              <w:jc w:val="center"/>
              <w:rPr>
                <w:rFonts w:asciiTheme="minorHAnsi" w:hAnsiTheme="minorHAnsi" w:cstheme="minorHAnsi"/>
                <w:b/>
                <w:sz w:val="22"/>
                <w:szCs w:val="22"/>
              </w:rPr>
            </w:pPr>
          </w:p>
          <w:p w:rsidR="005D3404" w:rsidRPr="00BC4273" w:rsidRDefault="005D3404" w:rsidP="00FF3318">
            <w:pPr>
              <w:spacing w:line="300" w:lineRule="exact"/>
              <w:ind w:left="1080" w:hanging="1080"/>
              <w:jc w:val="center"/>
              <w:rPr>
                <w:rFonts w:asciiTheme="minorHAnsi" w:hAnsiTheme="minorHAnsi" w:cstheme="minorHAnsi"/>
                <w:b/>
                <w:sz w:val="22"/>
                <w:szCs w:val="22"/>
              </w:rPr>
            </w:pPr>
            <w:r w:rsidRPr="00BC4273">
              <w:rPr>
                <w:rFonts w:asciiTheme="minorHAnsi" w:hAnsiTheme="minorHAnsi" w:cstheme="minorHAnsi"/>
                <w:b/>
                <w:sz w:val="22"/>
                <w:szCs w:val="22"/>
              </w:rPr>
              <w:t>Power, Authority</w:t>
            </w:r>
            <w:r w:rsidR="00AF07DC" w:rsidRPr="00BC4273">
              <w:rPr>
                <w:rFonts w:asciiTheme="minorHAnsi" w:hAnsiTheme="minorHAnsi" w:cstheme="minorHAnsi"/>
                <w:b/>
                <w:sz w:val="22"/>
                <w:szCs w:val="22"/>
              </w:rPr>
              <w:t>,</w:t>
            </w:r>
            <w:r w:rsidRPr="00BC4273">
              <w:rPr>
                <w:rFonts w:asciiTheme="minorHAnsi" w:hAnsiTheme="minorHAnsi" w:cstheme="minorHAnsi"/>
                <w:b/>
                <w:sz w:val="22"/>
                <w:szCs w:val="22"/>
              </w:rPr>
              <w:t xml:space="preserve"> and Governance  (NCSS Theme </w:t>
            </w:r>
            <w:r w:rsidR="00E05FC1" w:rsidRPr="00BC4273">
              <w:rPr>
                <w:rFonts w:asciiTheme="minorHAnsi" w:hAnsiTheme="minorHAnsi" w:cstheme="minorHAnsi"/>
                <w:b/>
                <w:sz w:val="22"/>
                <w:szCs w:val="22"/>
              </w:rPr>
              <w:t>1.6)</w:t>
            </w:r>
          </w:p>
          <w:p w:rsidR="005D3404" w:rsidRPr="00BC4273" w:rsidRDefault="005D3404" w:rsidP="00FF3318">
            <w:pPr>
              <w:spacing w:line="300" w:lineRule="exact"/>
              <w:ind w:left="1080"/>
              <w:jc w:val="center"/>
              <w:rPr>
                <w:rFonts w:asciiTheme="minorHAnsi" w:hAnsiTheme="minorHAnsi" w:cstheme="minorHAnsi"/>
                <w:b/>
                <w:sz w:val="20"/>
                <w:szCs w:val="20"/>
              </w:rPr>
            </w:pPr>
          </w:p>
          <w:p w:rsidR="005D3404" w:rsidRPr="00BC4273" w:rsidRDefault="005D3404" w:rsidP="002D375F">
            <w:pPr>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power</w:t>
            </w:r>
            <w:r w:rsidRPr="00BC4273">
              <w:rPr>
                <w:rFonts w:asciiTheme="minorHAnsi" w:hAnsiTheme="minorHAnsi" w:cstheme="minorHAnsi"/>
                <w:i/>
                <w:sz w:val="20"/>
                <w:szCs w:val="20"/>
              </w:rPr>
              <w:t xml:space="preserve">, </w:t>
            </w:r>
            <w:r w:rsidRPr="00BC4273">
              <w:rPr>
                <w:rFonts w:asciiTheme="minorHAnsi" w:hAnsiTheme="minorHAnsi" w:cstheme="minorHAnsi"/>
                <w:b/>
                <w:i/>
                <w:sz w:val="20"/>
                <w:szCs w:val="20"/>
              </w:rPr>
              <w:t>authority</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governance</w:t>
            </w:r>
            <w:r w:rsidRPr="00BC4273">
              <w:rPr>
                <w:rFonts w:asciiTheme="minorHAnsi" w:hAnsiTheme="minorHAnsi" w:cstheme="minorHAnsi"/>
                <w:i/>
                <w:sz w:val="20"/>
                <w:szCs w:val="20"/>
              </w:rPr>
              <w:t>.</w:t>
            </w:r>
          </w:p>
          <w:p w:rsidR="002D7534" w:rsidRPr="00BC4273" w:rsidRDefault="002D7534" w:rsidP="002D375F">
            <w:pPr>
              <w:rPr>
                <w:rFonts w:asciiTheme="minorHAnsi" w:hAnsiTheme="minorHAnsi" w:cstheme="minorHAnsi"/>
                <w:i/>
                <w:sz w:val="20"/>
                <w:szCs w:val="20"/>
              </w:rPr>
            </w:pPr>
          </w:p>
        </w:tc>
      </w:tr>
      <w:tr w:rsidR="005D3404" w:rsidRPr="00BC4273" w:rsidTr="00D23644">
        <w:trPr>
          <w:gridBefore w:val="1"/>
          <w:gridAfter w:val="1"/>
          <w:wBefore w:w="180" w:type="dxa"/>
          <w:wAfter w:w="90" w:type="dxa"/>
          <w:trHeight w:val="1743"/>
        </w:trPr>
        <w:tc>
          <w:tcPr>
            <w:tcW w:w="11250" w:type="dxa"/>
            <w:tcBorders>
              <w:top w:val="double" w:sz="4" w:space="0" w:color="auto"/>
              <w:left w:val="double" w:sz="4" w:space="0" w:color="auto"/>
              <w:bottom w:val="double" w:sz="4" w:space="0" w:color="auto"/>
              <w:right w:val="double" w:sz="4" w:space="0" w:color="auto"/>
            </w:tcBorders>
          </w:tcPr>
          <w:p w:rsidR="002D7534" w:rsidRPr="00BC4273" w:rsidRDefault="002D7534" w:rsidP="00C55388">
            <w:pPr>
              <w:rPr>
                <w:rFonts w:asciiTheme="minorHAnsi" w:hAnsiTheme="minorHAnsi" w:cstheme="minorHAnsi"/>
                <w:b/>
                <w:sz w:val="20"/>
                <w:szCs w:val="20"/>
              </w:rPr>
            </w:pPr>
          </w:p>
          <w:p w:rsidR="005D3404" w:rsidRPr="00BC4273" w:rsidRDefault="005D3404" w:rsidP="00C55388">
            <w:pPr>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Understanding the historical development of structures of power, authority, and governance and their evolving functions in contemporary U.S. society and other parts of the world is essential for developing civic </w:t>
            </w:r>
            <w:r w:rsidR="00C55388" w:rsidRPr="00BC4273">
              <w:rPr>
                <w:rFonts w:asciiTheme="minorHAnsi" w:hAnsiTheme="minorHAnsi" w:cstheme="minorHAnsi"/>
                <w:sz w:val="20"/>
                <w:szCs w:val="20"/>
              </w:rPr>
              <w:t>competence</w:t>
            </w:r>
            <w:r w:rsidRPr="00BC4273">
              <w:rPr>
                <w:rFonts w:asciiTheme="minorHAnsi" w:hAnsiTheme="minorHAnsi" w:cstheme="minorHAnsi"/>
                <w:sz w:val="20"/>
                <w:szCs w:val="20"/>
              </w:rPr>
              <w:t>.  In exploring this theme, students confront questions such as:  What is power</w:t>
            </w:r>
            <w:r w:rsidR="00C55388" w:rsidRPr="00BC4273">
              <w:rPr>
                <w:rFonts w:asciiTheme="minorHAnsi" w:hAnsiTheme="minorHAnsi" w:cstheme="minorHAnsi"/>
                <w:sz w:val="20"/>
                <w:szCs w:val="20"/>
              </w:rPr>
              <w:t>?</w:t>
            </w:r>
            <w:r w:rsidRPr="00BC4273">
              <w:rPr>
                <w:rFonts w:asciiTheme="minorHAnsi" w:hAnsiTheme="minorHAnsi" w:cstheme="minorHAnsi"/>
                <w:sz w:val="20"/>
                <w:szCs w:val="20"/>
              </w:rPr>
              <w:t xml:space="preserve">  What forms does it take?  Who holds it?  How is it gained, used, and justified?  What is</w:t>
            </w:r>
            <w:r w:rsidR="00C55388" w:rsidRPr="00BC4273">
              <w:rPr>
                <w:rFonts w:asciiTheme="minorHAnsi" w:hAnsiTheme="minorHAnsi" w:cstheme="minorHAnsi"/>
                <w:sz w:val="20"/>
                <w:szCs w:val="20"/>
              </w:rPr>
              <w:t xml:space="preserve"> legitimate</w:t>
            </w:r>
            <w:r w:rsidRPr="00BC4273">
              <w:rPr>
                <w:rFonts w:asciiTheme="minorHAnsi" w:hAnsiTheme="minorHAnsi" w:cstheme="minorHAnsi"/>
                <w:sz w:val="20"/>
                <w:szCs w:val="20"/>
              </w:rPr>
              <w:t xml:space="preserve"> authority?  How are governments created, structured, maintained, and changed?  How can individuals’ rights be protected within the context of majority rule?  In schools, this theme typically appears in </w:t>
            </w:r>
            <w:r w:rsidR="00C55388" w:rsidRPr="00BC4273">
              <w:rPr>
                <w:rFonts w:asciiTheme="minorHAnsi" w:hAnsiTheme="minorHAnsi" w:cstheme="minorHAnsi"/>
                <w:sz w:val="20"/>
                <w:szCs w:val="20"/>
              </w:rPr>
              <w:t>units</w:t>
            </w:r>
            <w:r w:rsidRPr="00BC4273">
              <w:rPr>
                <w:rFonts w:asciiTheme="minorHAnsi" w:hAnsiTheme="minorHAnsi" w:cstheme="minorHAnsi"/>
                <w:sz w:val="20"/>
                <w:szCs w:val="20"/>
              </w:rPr>
              <w:t xml:space="preserve"> or courses</w:t>
            </w:r>
            <w:r w:rsidR="00C55388" w:rsidRPr="00BC4273">
              <w:rPr>
                <w:rFonts w:asciiTheme="minorHAnsi" w:hAnsiTheme="minorHAnsi" w:cstheme="minorHAnsi"/>
                <w:sz w:val="20"/>
                <w:szCs w:val="20"/>
              </w:rPr>
              <w:t xml:space="preserve"> dealing with government, politics, political science, history, law, and other social sciences.</w:t>
            </w:r>
          </w:p>
          <w:p w:rsidR="00C55388" w:rsidRPr="00BC4273" w:rsidRDefault="00C55388" w:rsidP="00FF3318">
            <w:pPr>
              <w:ind w:left="360" w:hanging="360"/>
              <w:rPr>
                <w:rFonts w:asciiTheme="minorHAnsi" w:hAnsiTheme="minorHAnsi" w:cstheme="minorHAnsi"/>
                <w:sz w:val="20"/>
                <w:szCs w:val="20"/>
              </w:rPr>
            </w:pPr>
          </w:p>
          <w:tbl>
            <w:tblPr>
              <w:tblStyle w:val="TableGrid"/>
              <w:tblW w:w="11047" w:type="dxa"/>
              <w:tblLayout w:type="fixed"/>
              <w:tblLook w:val="04A0" w:firstRow="1" w:lastRow="0" w:firstColumn="1" w:lastColumn="0" w:noHBand="0" w:noVBand="1"/>
            </w:tblPr>
            <w:tblGrid>
              <w:gridCol w:w="1417"/>
              <w:gridCol w:w="2250"/>
              <w:gridCol w:w="1980"/>
              <w:gridCol w:w="2250"/>
              <w:gridCol w:w="2070"/>
              <w:gridCol w:w="1080"/>
            </w:tblGrid>
            <w:tr w:rsidR="002D7534" w:rsidRPr="00BC4273" w:rsidTr="003036BA">
              <w:tc>
                <w:tcPr>
                  <w:tcW w:w="1417" w:type="dxa"/>
                </w:tcPr>
                <w:p w:rsidR="002D7534" w:rsidRPr="00BC4273" w:rsidRDefault="002D7534" w:rsidP="002D7534">
                  <w:pPr>
                    <w:ind w:right="360"/>
                    <w:jc w:val="center"/>
                    <w:rPr>
                      <w:rFonts w:asciiTheme="minorHAnsi" w:hAnsiTheme="minorHAnsi" w:cstheme="minorHAnsi"/>
                      <w:b/>
                      <w:sz w:val="20"/>
                      <w:szCs w:val="20"/>
                    </w:rPr>
                  </w:pP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070"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2D7534" w:rsidRPr="00BC4273" w:rsidRDefault="002D7534" w:rsidP="002D7534">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2D7534" w:rsidRPr="00BC4273" w:rsidTr="003036BA">
              <w:tc>
                <w:tcPr>
                  <w:tcW w:w="1417"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2D7534" w:rsidRPr="00BC4273" w:rsidRDefault="002D7534"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“power, authority, and governance” as evidenced by the inclusion of multiple examples/details of the concepts when planning.</w:t>
                  </w:r>
                </w:p>
              </w:tc>
              <w:tc>
                <w:tcPr>
                  <w:tcW w:w="1980" w:type="dxa"/>
                </w:tcPr>
                <w:p w:rsidR="002D7534" w:rsidRPr="00BC4273" w:rsidRDefault="002D7534" w:rsidP="002D7534">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“power, authority, and governance” as evidenced by the inclusion of some examples/details of the concepts when planning</w:t>
                  </w:r>
                </w:p>
              </w:tc>
              <w:tc>
                <w:tcPr>
                  <w:tcW w:w="2250" w:type="dxa"/>
                </w:tcPr>
                <w:p w:rsidR="002D7534" w:rsidRPr="00BC4273" w:rsidRDefault="002D7534" w:rsidP="002D7534">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“power, authority, and governance” as evidenced by the inclusion of some examples/details of the concepts when planning, although not all the examples are fine-tuned</w:t>
                  </w:r>
                </w:p>
              </w:tc>
              <w:tc>
                <w:tcPr>
                  <w:tcW w:w="2070" w:type="dxa"/>
                </w:tcPr>
                <w:p w:rsidR="002D7534" w:rsidRPr="00BC4273" w:rsidRDefault="002D7534" w:rsidP="002D7534">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“power, authority, and governance.”</w:t>
                  </w:r>
                </w:p>
              </w:tc>
              <w:tc>
                <w:tcPr>
                  <w:tcW w:w="1080" w:type="dxa"/>
                </w:tcPr>
                <w:p w:rsidR="002D7534" w:rsidRPr="00BC4273" w:rsidRDefault="002D7534" w:rsidP="002D7534">
                  <w:pPr>
                    <w:ind w:right="2687"/>
                    <w:rPr>
                      <w:rFonts w:asciiTheme="minorHAnsi" w:hAnsiTheme="minorHAnsi" w:cstheme="minorHAnsi"/>
                      <w:sz w:val="20"/>
                      <w:szCs w:val="20"/>
                    </w:rPr>
                  </w:pPr>
                </w:p>
              </w:tc>
            </w:tr>
            <w:tr w:rsidR="002D7534" w:rsidRPr="00BC4273" w:rsidTr="003036BA">
              <w:tc>
                <w:tcPr>
                  <w:tcW w:w="1417" w:type="dxa"/>
                </w:tcPr>
                <w:p w:rsidR="002D7534" w:rsidRPr="00BC4273" w:rsidRDefault="002D7534" w:rsidP="002D7534">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2D7534" w:rsidRPr="00BC4273" w:rsidRDefault="002D7534" w:rsidP="002D7534">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“power, authority, and governance.”</w:t>
                  </w:r>
                </w:p>
              </w:tc>
              <w:tc>
                <w:tcPr>
                  <w:tcW w:w="1980" w:type="dxa"/>
                </w:tcPr>
                <w:p w:rsidR="002D7534" w:rsidRPr="00BC4273" w:rsidRDefault="002D7534" w:rsidP="002D7534">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“power, authority, and governance.”</w:t>
                  </w:r>
                </w:p>
              </w:tc>
              <w:tc>
                <w:tcPr>
                  <w:tcW w:w="2250" w:type="dxa"/>
                </w:tcPr>
                <w:p w:rsidR="002D7534" w:rsidRPr="00BC4273" w:rsidRDefault="002D7534"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“power, authority, and governance.”</w:t>
                  </w:r>
                </w:p>
              </w:tc>
              <w:tc>
                <w:tcPr>
                  <w:tcW w:w="2070" w:type="dxa"/>
                </w:tcPr>
                <w:p w:rsidR="002D7534" w:rsidRPr="00BC4273" w:rsidRDefault="002D7534" w:rsidP="002D7534">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“power, authority, and governance.”</w:t>
                  </w:r>
                </w:p>
              </w:tc>
              <w:tc>
                <w:tcPr>
                  <w:tcW w:w="1080" w:type="dxa"/>
                </w:tcPr>
                <w:p w:rsidR="002D7534" w:rsidRPr="00BC4273" w:rsidRDefault="002D7534" w:rsidP="002D7534">
                  <w:pPr>
                    <w:ind w:right="360"/>
                    <w:rPr>
                      <w:rFonts w:asciiTheme="minorHAnsi" w:hAnsiTheme="minorHAnsi" w:cstheme="minorHAnsi"/>
                      <w:sz w:val="20"/>
                      <w:szCs w:val="20"/>
                    </w:rPr>
                  </w:pPr>
                </w:p>
              </w:tc>
            </w:tr>
          </w:tbl>
          <w:p w:rsidR="002C34AE" w:rsidRPr="00BC4273" w:rsidRDefault="002C34AE" w:rsidP="00FF3318">
            <w:pPr>
              <w:ind w:left="360" w:hanging="360"/>
              <w:rPr>
                <w:rFonts w:asciiTheme="minorHAnsi" w:hAnsiTheme="minorHAnsi" w:cstheme="minorHAnsi"/>
                <w:sz w:val="20"/>
                <w:szCs w:val="20"/>
              </w:rPr>
            </w:pPr>
          </w:p>
        </w:tc>
      </w:tr>
      <w:tr w:rsidR="00C55388" w:rsidRPr="00BC4273" w:rsidTr="00D23644">
        <w:trPr>
          <w:gridBefore w:val="1"/>
          <w:gridAfter w:val="1"/>
          <w:wBefore w:w="180" w:type="dxa"/>
          <w:wAfter w:w="90" w:type="dxa"/>
        </w:trPr>
        <w:tc>
          <w:tcPr>
            <w:tcW w:w="11250" w:type="dxa"/>
            <w:tcBorders>
              <w:top w:val="double" w:sz="4" w:space="0" w:color="auto"/>
              <w:left w:val="double" w:sz="4" w:space="0" w:color="auto"/>
              <w:bottom w:val="double" w:sz="4" w:space="0" w:color="auto"/>
              <w:right w:val="double" w:sz="4" w:space="0" w:color="auto"/>
            </w:tcBorders>
          </w:tcPr>
          <w:p w:rsidR="0015468C" w:rsidRPr="00BC4273" w:rsidRDefault="0015468C" w:rsidP="00FF3318">
            <w:pPr>
              <w:spacing w:line="300" w:lineRule="exact"/>
              <w:rPr>
                <w:rFonts w:asciiTheme="minorHAnsi" w:hAnsiTheme="minorHAnsi" w:cstheme="minorHAnsi"/>
                <w:sz w:val="20"/>
                <w:szCs w:val="20"/>
              </w:rPr>
            </w:pPr>
          </w:p>
          <w:p w:rsidR="00C55388" w:rsidRPr="00BC4273" w:rsidRDefault="00C55388" w:rsidP="00FF3318">
            <w:pPr>
              <w:spacing w:line="300" w:lineRule="exact"/>
              <w:rPr>
                <w:rFonts w:asciiTheme="minorHAnsi" w:hAnsiTheme="minorHAnsi" w:cstheme="minorHAnsi"/>
                <w:sz w:val="20"/>
                <w:szCs w:val="20"/>
              </w:rPr>
            </w:pPr>
            <w:r w:rsidRPr="00BC4273">
              <w:rPr>
                <w:rFonts w:asciiTheme="minorHAnsi" w:hAnsiTheme="minorHAnsi" w:cstheme="minorHAnsi"/>
                <w:sz w:val="20"/>
                <w:szCs w:val="20"/>
              </w:rPr>
              <w:t>Comments/Suggestions:</w:t>
            </w:r>
          </w:p>
          <w:p w:rsidR="00C55388" w:rsidRPr="00BC4273" w:rsidRDefault="00C55388" w:rsidP="00FF3318">
            <w:pPr>
              <w:spacing w:line="300" w:lineRule="exact"/>
              <w:rPr>
                <w:rFonts w:asciiTheme="minorHAnsi" w:hAnsiTheme="minorHAnsi" w:cstheme="minorHAnsi"/>
                <w:sz w:val="20"/>
                <w:szCs w:val="20"/>
              </w:rPr>
            </w:pPr>
          </w:p>
          <w:p w:rsidR="00C55388" w:rsidRPr="00BC4273" w:rsidRDefault="00C55388" w:rsidP="00FF3318">
            <w:pPr>
              <w:spacing w:line="300" w:lineRule="exact"/>
              <w:rPr>
                <w:rFonts w:asciiTheme="minorHAnsi" w:hAnsiTheme="minorHAnsi" w:cstheme="minorHAnsi"/>
                <w:sz w:val="20"/>
                <w:szCs w:val="20"/>
              </w:rPr>
            </w:pPr>
          </w:p>
          <w:p w:rsidR="00603394" w:rsidRPr="00BC4273" w:rsidRDefault="00603394" w:rsidP="00FF3318">
            <w:pPr>
              <w:spacing w:line="300" w:lineRule="exact"/>
              <w:rPr>
                <w:rFonts w:asciiTheme="minorHAnsi" w:hAnsiTheme="minorHAnsi" w:cstheme="minorHAnsi"/>
                <w:sz w:val="20"/>
                <w:szCs w:val="20"/>
              </w:rPr>
            </w:pPr>
          </w:p>
          <w:p w:rsidR="00E05FC1" w:rsidRPr="00BC4273" w:rsidRDefault="00E05FC1" w:rsidP="00FF3318">
            <w:pPr>
              <w:spacing w:line="300" w:lineRule="exact"/>
              <w:rPr>
                <w:rFonts w:asciiTheme="minorHAnsi" w:hAnsiTheme="minorHAnsi" w:cstheme="minorHAnsi"/>
                <w:sz w:val="20"/>
                <w:szCs w:val="20"/>
              </w:rPr>
            </w:pPr>
          </w:p>
          <w:p w:rsidR="00E05FC1" w:rsidRPr="00BC4273" w:rsidRDefault="00E05FC1" w:rsidP="00FF3318">
            <w:pPr>
              <w:spacing w:line="300" w:lineRule="exact"/>
              <w:rPr>
                <w:rFonts w:asciiTheme="minorHAnsi" w:hAnsiTheme="minorHAnsi" w:cstheme="minorHAnsi"/>
                <w:sz w:val="20"/>
                <w:szCs w:val="20"/>
              </w:rPr>
            </w:pPr>
          </w:p>
          <w:p w:rsidR="00076C2E" w:rsidRPr="00BC4273" w:rsidRDefault="00076C2E" w:rsidP="00FF3318">
            <w:pPr>
              <w:spacing w:line="300" w:lineRule="exact"/>
              <w:rPr>
                <w:rFonts w:asciiTheme="minorHAnsi" w:hAnsiTheme="minorHAnsi" w:cstheme="minorHAnsi"/>
                <w:sz w:val="20"/>
                <w:szCs w:val="20"/>
              </w:rPr>
            </w:pPr>
          </w:p>
          <w:p w:rsidR="00076C2E" w:rsidRPr="00BC4273" w:rsidRDefault="00076C2E" w:rsidP="00FF3318">
            <w:pPr>
              <w:spacing w:line="300" w:lineRule="exact"/>
              <w:rPr>
                <w:rFonts w:asciiTheme="minorHAnsi" w:hAnsiTheme="minorHAnsi" w:cstheme="minorHAnsi"/>
                <w:sz w:val="20"/>
                <w:szCs w:val="20"/>
              </w:rPr>
            </w:pPr>
          </w:p>
          <w:p w:rsidR="00076C2E" w:rsidRPr="00BC4273" w:rsidRDefault="00076C2E" w:rsidP="00FF3318">
            <w:pPr>
              <w:spacing w:line="300" w:lineRule="exact"/>
              <w:rPr>
                <w:rFonts w:asciiTheme="minorHAnsi" w:hAnsiTheme="minorHAnsi" w:cstheme="minorHAnsi"/>
                <w:sz w:val="20"/>
                <w:szCs w:val="20"/>
              </w:rPr>
            </w:pPr>
          </w:p>
          <w:p w:rsidR="00076C2E" w:rsidRPr="00BC4273" w:rsidRDefault="00076C2E" w:rsidP="00FF3318">
            <w:pPr>
              <w:spacing w:line="300" w:lineRule="exact"/>
              <w:rPr>
                <w:rFonts w:asciiTheme="minorHAnsi" w:hAnsiTheme="minorHAnsi" w:cstheme="minorHAnsi"/>
                <w:sz w:val="20"/>
                <w:szCs w:val="20"/>
              </w:rPr>
            </w:pPr>
          </w:p>
          <w:p w:rsidR="00C55388" w:rsidRPr="00BC4273" w:rsidRDefault="00C55388" w:rsidP="00FF3318">
            <w:pPr>
              <w:spacing w:line="300" w:lineRule="exact"/>
              <w:rPr>
                <w:rFonts w:asciiTheme="minorHAnsi" w:hAnsiTheme="minorHAnsi" w:cstheme="minorHAnsi"/>
                <w:sz w:val="20"/>
                <w:szCs w:val="20"/>
              </w:rPr>
            </w:pPr>
          </w:p>
        </w:tc>
      </w:tr>
      <w:tr w:rsidR="00C55388" w:rsidRPr="00BC4273" w:rsidTr="00D23644">
        <w:trPr>
          <w:gridBefore w:val="1"/>
          <w:gridAfter w:val="1"/>
          <w:wBefore w:w="180" w:type="dxa"/>
          <w:wAfter w:w="90" w:type="dxa"/>
          <w:trHeight w:val="1167"/>
        </w:trPr>
        <w:tc>
          <w:tcPr>
            <w:tcW w:w="11250" w:type="dxa"/>
            <w:tcBorders>
              <w:top w:val="double" w:sz="4" w:space="0" w:color="auto"/>
              <w:left w:val="double" w:sz="4" w:space="0" w:color="auto"/>
              <w:bottom w:val="double" w:sz="4" w:space="0" w:color="auto"/>
              <w:right w:val="double" w:sz="4" w:space="0" w:color="auto"/>
            </w:tcBorders>
          </w:tcPr>
          <w:p w:rsidR="00076C2E" w:rsidRPr="00BC4273" w:rsidRDefault="00076C2E" w:rsidP="00FF3318">
            <w:pPr>
              <w:spacing w:line="300" w:lineRule="exact"/>
              <w:jc w:val="center"/>
              <w:rPr>
                <w:rFonts w:asciiTheme="minorHAnsi" w:hAnsiTheme="minorHAnsi" w:cstheme="minorHAnsi"/>
                <w:b/>
                <w:sz w:val="22"/>
                <w:szCs w:val="22"/>
              </w:rPr>
            </w:pPr>
          </w:p>
          <w:p w:rsidR="00C55388" w:rsidRPr="00BC4273" w:rsidRDefault="00C55388" w:rsidP="00FF3318">
            <w:pPr>
              <w:spacing w:line="300" w:lineRule="exact"/>
              <w:jc w:val="center"/>
              <w:rPr>
                <w:rFonts w:asciiTheme="minorHAnsi" w:hAnsiTheme="minorHAnsi" w:cstheme="minorHAnsi"/>
                <w:b/>
                <w:sz w:val="22"/>
                <w:szCs w:val="22"/>
              </w:rPr>
            </w:pPr>
            <w:r w:rsidRPr="00BC4273">
              <w:rPr>
                <w:rFonts w:asciiTheme="minorHAnsi" w:hAnsiTheme="minorHAnsi" w:cstheme="minorHAnsi"/>
                <w:b/>
                <w:sz w:val="22"/>
                <w:szCs w:val="22"/>
              </w:rPr>
              <w:t xml:space="preserve">Production, Distribution, Consumption  (Theme </w:t>
            </w:r>
            <w:r w:rsidR="00E05FC1" w:rsidRPr="00BC4273">
              <w:rPr>
                <w:rFonts w:asciiTheme="minorHAnsi" w:hAnsiTheme="minorHAnsi" w:cstheme="minorHAnsi"/>
                <w:b/>
                <w:sz w:val="22"/>
                <w:szCs w:val="22"/>
              </w:rPr>
              <w:t>1.7)</w:t>
            </w:r>
          </w:p>
          <w:p w:rsidR="00C55388" w:rsidRPr="00BC4273" w:rsidRDefault="00C55388" w:rsidP="00FF3318">
            <w:pPr>
              <w:jc w:val="center"/>
              <w:rPr>
                <w:rFonts w:asciiTheme="minorHAnsi" w:hAnsiTheme="minorHAnsi" w:cstheme="minorHAnsi"/>
                <w:b/>
                <w:sz w:val="22"/>
                <w:szCs w:val="22"/>
              </w:rPr>
            </w:pPr>
          </w:p>
          <w:p w:rsidR="00C55388" w:rsidRPr="00BC4273" w:rsidRDefault="00C55388" w:rsidP="00C34423">
            <w:pPr>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how people organize for the production, distribution, and consumption of goods and services</w:t>
            </w:r>
            <w:r w:rsidRPr="00BC4273">
              <w:rPr>
                <w:rFonts w:asciiTheme="minorHAnsi" w:hAnsiTheme="minorHAnsi" w:cstheme="minorHAnsi"/>
                <w:i/>
                <w:sz w:val="20"/>
                <w:szCs w:val="20"/>
              </w:rPr>
              <w:t>.</w:t>
            </w:r>
          </w:p>
          <w:p w:rsidR="00076C2E" w:rsidRPr="00BC4273" w:rsidRDefault="00076C2E" w:rsidP="00C34423">
            <w:pPr>
              <w:rPr>
                <w:rFonts w:asciiTheme="minorHAnsi" w:hAnsiTheme="minorHAnsi" w:cstheme="minorHAnsi"/>
                <w:sz w:val="20"/>
                <w:szCs w:val="20"/>
              </w:rPr>
            </w:pPr>
          </w:p>
        </w:tc>
      </w:tr>
      <w:tr w:rsidR="00C55388" w:rsidRPr="00BC4273" w:rsidTr="00D23644">
        <w:trPr>
          <w:gridBefore w:val="1"/>
          <w:gridAfter w:val="1"/>
          <w:wBefore w:w="180" w:type="dxa"/>
          <w:wAfter w:w="90" w:type="dxa"/>
        </w:trPr>
        <w:tc>
          <w:tcPr>
            <w:tcW w:w="11250" w:type="dxa"/>
            <w:tcBorders>
              <w:top w:val="double" w:sz="4" w:space="0" w:color="auto"/>
              <w:left w:val="double" w:sz="4" w:space="0" w:color="auto"/>
              <w:bottom w:val="double" w:sz="4" w:space="0" w:color="auto"/>
              <w:right w:val="double" w:sz="4" w:space="0" w:color="auto"/>
            </w:tcBorders>
          </w:tcPr>
          <w:p w:rsidR="00076C2E" w:rsidRPr="00BC4273" w:rsidRDefault="00076C2E" w:rsidP="002D375F">
            <w:pPr>
              <w:rPr>
                <w:rFonts w:asciiTheme="minorHAnsi" w:hAnsiTheme="minorHAnsi" w:cstheme="minorHAnsi"/>
                <w:b/>
                <w:sz w:val="20"/>
                <w:szCs w:val="20"/>
              </w:rPr>
            </w:pPr>
          </w:p>
          <w:p w:rsidR="00C55388" w:rsidRPr="00BC4273" w:rsidRDefault="00C55388" w:rsidP="002D375F">
            <w:pPr>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Because people have wants that often exceed the resources available to them, a variety of ways have evolved to answer such questions as:  What is to be produced?  How is production to be organized?  How are goods and services to be distributed?  What is the most effective allocation of the factors to be produced (land, labor, capital, and management)?  In schools, this theme typically appears in units in courses dealing with economic concepts and issues.</w:t>
            </w:r>
          </w:p>
          <w:p w:rsidR="00C55388" w:rsidRPr="00BC4273" w:rsidRDefault="00C55388" w:rsidP="00FF3318">
            <w:pPr>
              <w:spacing w:line="300" w:lineRule="exact"/>
              <w:rPr>
                <w:rFonts w:asciiTheme="minorHAnsi" w:hAnsiTheme="minorHAnsi" w:cstheme="minorHAnsi"/>
                <w:sz w:val="20"/>
                <w:szCs w:val="20"/>
              </w:rPr>
            </w:pPr>
          </w:p>
          <w:tbl>
            <w:tblPr>
              <w:tblStyle w:val="TableGrid"/>
              <w:tblW w:w="11047" w:type="dxa"/>
              <w:tblLayout w:type="fixed"/>
              <w:tblLook w:val="04A0" w:firstRow="1" w:lastRow="0" w:firstColumn="1" w:lastColumn="0" w:noHBand="0" w:noVBand="1"/>
            </w:tblPr>
            <w:tblGrid>
              <w:gridCol w:w="1417"/>
              <w:gridCol w:w="2250"/>
              <w:gridCol w:w="1980"/>
              <w:gridCol w:w="2250"/>
              <w:gridCol w:w="2070"/>
              <w:gridCol w:w="1080"/>
            </w:tblGrid>
            <w:tr w:rsidR="00076C2E" w:rsidRPr="00BC4273" w:rsidTr="00FA6197">
              <w:tc>
                <w:tcPr>
                  <w:tcW w:w="1417" w:type="dxa"/>
                </w:tcPr>
                <w:p w:rsidR="00076C2E" w:rsidRPr="00BC4273" w:rsidRDefault="00076C2E" w:rsidP="00291FBA">
                  <w:pPr>
                    <w:ind w:right="360"/>
                    <w:jc w:val="center"/>
                    <w:rPr>
                      <w:rFonts w:asciiTheme="minorHAnsi" w:hAnsiTheme="minorHAnsi" w:cstheme="minorHAnsi"/>
                      <w:b/>
                      <w:sz w:val="20"/>
                      <w:szCs w:val="20"/>
                    </w:rPr>
                  </w:pPr>
                </w:p>
              </w:tc>
              <w:tc>
                <w:tcPr>
                  <w:tcW w:w="225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07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076C2E" w:rsidRPr="00BC4273" w:rsidRDefault="00076C2E" w:rsidP="00291FBA">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076C2E" w:rsidRPr="00BC4273" w:rsidTr="00FA6197">
              <w:tc>
                <w:tcPr>
                  <w:tcW w:w="1417"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076C2E" w:rsidRPr="00BC4273" w:rsidRDefault="00076C2E" w:rsidP="00291FBA">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“production, distribution, consumption” as evidenced by the inclusion of multiple examples/details of the concepts when planning.</w:t>
                  </w:r>
                </w:p>
              </w:tc>
              <w:tc>
                <w:tcPr>
                  <w:tcW w:w="1980" w:type="dxa"/>
                </w:tcPr>
                <w:p w:rsidR="00076C2E" w:rsidRPr="00BC4273" w:rsidRDefault="00076C2E" w:rsidP="00291FBA">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“production, distribution, consumption” as evidenced by the inclusion of some examples/details of the concepts when planning</w:t>
                  </w:r>
                </w:p>
              </w:tc>
              <w:tc>
                <w:tcPr>
                  <w:tcW w:w="2250" w:type="dxa"/>
                </w:tcPr>
                <w:p w:rsidR="00076C2E" w:rsidRPr="00BC4273" w:rsidRDefault="00076C2E" w:rsidP="00291FBA">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“production, distribution, consumption” as evidenced by the inclusion of some examples/details of the concepts when planning, although not all the examples are fine-tuned</w:t>
                  </w:r>
                </w:p>
              </w:tc>
              <w:tc>
                <w:tcPr>
                  <w:tcW w:w="2070" w:type="dxa"/>
                </w:tcPr>
                <w:p w:rsidR="00076C2E" w:rsidRPr="00BC4273" w:rsidRDefault="00076C2E" w:rsidP="00291FBA">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“production, distribution, consumption.”</w:t>
                  </w:r>
                </w:p>
              </w:tc>
              <w:tc>
                <w:tcPr>
                  <w:tcW w:w="1080" w:type="dxa"/>
                </w:tcPr>
                <w:p w:rsidR="00076C2E" w:rsidRPr="00BC4273" w:rsidRDefault="00076C2E" w:rsidP="00291FBA">
                  <w:pPr>
                    <w:ind w:right="2687"/>
                    <w:rPr>
                      <w:rFonts w:asciiTheme="minorHAnsi" w:hAnsiTheme="minorHAnsi" w:cstheme="minorHAnsi"/>
                      <w:sz w:val="20"/>
                      <w:szCs w:val="20"/>
                    </w:rPr>
                  </w:pPr>
                </w:p>
              </w:tc>
            </w:tr>
            <w:tr w:rsidR="00076C2E" w:rsidRPr="00BC4273" w:rsidTr="00FA6197">
              <w:tc>
                <w:tcPr>
                  <w:tcW w:w="1417"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076C2E" w:rsidRPr="00BC4273" w:rsidRDefault="00076C2E" w:rsidP="00291FBA">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“production, distribution, consumption.”</w:t>
                  </w:r>
                </w:p>
              </w:tc>
              <w:tc>
                <w:tcPr>
                  <w:tcW w:w="1980" w:type="dxa"/>
                </w:tcPr>
                <w:p w:rsidR="00076C2E" w:rsidRPr="00BC4273" w:rsidRDefault="00076C2E" w:rsidP="00291FBA">
                  <w:pPr>
                    <w:ind w:right="-18"/>
                    <w:rPr>
                      <w:rFonts w:asciiTheme="minorHAnsi" w:hAnsiTheme="minorHAnsi" w:cstheme="minorHAnsi"/>
                      <w:b/>
                      <w:sz w:val="20"/>
                      <w:szCs w:val="20"/>
                    </w:rPr>
                  </w:pPr>
                  <w:r w:rsidRPr="00BC4273">
                    <w:rPr>
                      <w:rFonts w:asciiTheme="minorHAnsi" w:hAnsiTheme="minorHAnsi" w:cstheme="minorHAnsi"/>
                      <w:sz w:val="20"/>
                      <w:szCs w:val="20"/>
                    </w:rPr>
                    <w:t xml:space="preserve">The candidate provides students with developmentally appropriate tasks that encourage the students to think independently, creatively, or critically about the study of “production, distribution, </w:t>
                  </w:r>
                  <w:proofErr w:type="gramStart"/>
                  <w:r w:rsidRPr="00BC4273">
                    <w:rPr>
                      <w:rFonts w:asciiTheme="minorHAnsi" w:hAnsiTheme="minorHAnsi" w:cstheme="minorHAnsi"/>
                      <w:sz w:val="20"/>
                      <w:szCs w:val="20"/>
                    </w:rPr>
                    <w:t>consumption</w:t>
                  </w:r>
                  <w:proofErr w:type="gramEnd"/>
                  <w:r w:rsidRPr="00BC4273">
                    <w:rPr>
                      <w:rFonts w:asciiTheme="minorHAnsi" w:hAnsiTheme="minorHAnsi" w:cstheme="minorHAnsi"/>
                      <w:sz w:val="20"/>
                      <w:szCs w:val="20"/>
                    </w:rPr>
                    <w:t>.”</w:t>
                  </w:r>
                </w:p>
              </w:tc>
              <w:tc>
                <w:tcPr>
                  <w:tcW w:w="2250" w:type="dxa"/>
                </w:tcPr>
                <w:p w:rsidR="00076C2E" w:rsidRPr="00BC4273" w:rsidRDefault="00076C2E"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“production, distribution, consumption.”</w:t>
                  </w:r>
                </w:p>
              </w:tc>
              <w:tc>
                <w:tcPr>
                  <w:tcW w:w="2070" w:type="dxa"/>
                </w:tcPr>
                <w:p w:rsidR="00076C2E" w:rsidRPr="00BC4273" w:rsidRDefault="00076C2E"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“production, distribution, consumption.”</w:t>
                  </w:r>
                </w:p>
              </w:tc>
              <w:tc>
                <w:tcPr>
                  <w:tcW w:w="1080" w:type="dxa"/>
                </w:tcPr>
                <w:p w:rsidR="00076C2E" w:rsidRPr="00BC4273" w:rsidRDefault="00076C2E" w:rsidP="00291FBA">
                  <w:pPr>
                    <w:ind w:right="360"/>
                    <w:rPr>
                      <w:rFonts w:asciiTheme="minorHAnsi" w:hAnsiTheme="minorHAnsi" w:cstheme="minorHAnsi"/>
                      <w:sz w:val="20"/>
                      <w:szCs w:val="20"/>
                    </w:rPr>
                  </w:pPr>
                </w:p>
              </w:tc>
            </w:tr>
          </w:tbl>
          <w:p w:rsidR="00AF07DC" w:rsidRPr="00BC4273" w:rsidRDefault="00AF07DC" w:rsidP="00076C2E">
            <w:pPr>
              <w:tabs>
                <w:tab w:val="left" w:pos="10962"/>
              </w:tabs>
              <w:spacing w:line="300" w:lineRule="exact"/>
              <w:ind w:right="342"/>
              <w:rPr>
                <w:rFonts w:asciiTheme="minorHAnsi" w:hAnsiTheme="minorHAnsi" w:cstheme="minorHAnsi"/>
                <w:sz w:val="20"/>
                <w:szCs w:val="20"/>
              </w:rPr>
            </w:pPr>
          </w:p>
        </w:tc>
      </w:tr>
      <w:tr w:rsidR="00C55388" w:rsidRPr="00BC4273" w:rsidTr="00D23644">
        <w:trPr>
          <w:gridBefore w:val="1"/>
          <w:gridAfter w:val="1"/>
          <w:wBefore w:w="180" w:type="dxa"/>
          <w:wAfter w:w="90" w:type="dxa"/>
          <w:trHeight w:val="3480"/>
        </w:trPr>
        <w:tc>
          <w:tcPr>
            <w:tcW w:w="11250" w:type="dxa"/>
            <w:tcBorders>
              <w:top w:val="double" w:sz="4" w:space="0" w:color="auto"/>
              <w:left w:val="double" w:sz="4" w:space="0" w:color="auto"/>
              <w:bottom w:val="double" w:sz="4" w:space="0" w:color="auto"/>
              <w:right w:val="double" w:sz="4" w:space="0" w:color="auto"/>
            </w:tcBorders>
          </w:tcPr>
          <w:p w:rsidR="00076C2E" w:rsidRPr="00BC4273" w:rsidRDefault="00076C2E" w:rsidP="00FF3318">
            <w:pPr>
              <w:ind w:left="360" w:hanging="360"/>
              <w:rPr>
                <w:rFonts w:asciiTheme="minorHAnsi" w:hAnsiTheme="minorHAnsi" w:cstheme="minorHAnsi"/>
                <w:sz w:val="20"/>
                <w:szCs w:val="20"/>
              </w:rPr>
            </w:pPr>
          </w:p>
          <w:p w:rsidR="00C55388" w:rsidRDefault="00C55388" w:rsidP="00103C8F">
            <w:pPr>
              <w:ind w:left="360" w:hanging="360"/>
              <w:rPr>
                <w:rFonts w:asciiTheme="minorHAnsi" w:hAnsiTheme="minorHAnsi" w:cstheme="minorHAnsi"/>
                <w:sz w:val="20"/>
                <w:szCs w:val="20"/>
              </w:rPr>
            </w:pPr>
            <w:r w:rsidRPr="00BC4273">
              <w:rPr>
                <w:rFonts w:asciiTheme="minorHAnsi" w:hAnsiTheme="minorHAnsi" w:cstheme="minorHAnsi"/>
                <w:sz w:val="20"/>
                <w:szCs w:val="20"/>
              </w:rPr>
              <w:t>Comments/Suggestions:</w:t>
            </w: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Default="00103C8F" w:rsidP="00103C8F">
            <w:pPr>
              <w:ind w:left="360" w:hanging="360"/>
              <w:rPr>
                <w:rFonts w:asciiTheme="minorHAnsi" w:hAnsiTheme="minorHAnsi" w:cstheme="minorHAnsi"/>
                <w:sz w:val="20"/>
                <w:szCs w:val="20"/>
              </w:rPr>
            </w:pPr>
          </w:p>
          <w:p w:rsidR="00103C8F" w:rsidRPr="00BC4273" w:rsidRDefault="00103C8F" w:rsidP="00103C8F">
            <w:pPr>
              <w:ind w:left="360" w:hanging="360"/>
              <w:rPr>
                <w:rFonts w:asciiTheme="minorHAnsi" w:hAnsiTheme="minorHAnsi" w:cstheme="minorHAnsi"/>
                <w:sz w:val="20"/>
                <w:szCs w:val="20"/>
              </w:rPr>
            </w:pPr>
          </w:p>
        </w:tc>
      </w:tr>
      <w:tr w:rsidR="00760CD0" w:rsidRPr="00BC4273" w:rsidTr="00D23644">
        <w:trPr>
          <w:gridBefore w:val="1"/>
          <w:gridAfter w:val="1"/>
          <w:wBefore w:w="180" w:type="dxa"/>
          <w:wAfter w:w="90" w:type="dxa"/>
          <w:trHeight w:val="942"/>
        </w:trPr>
        <w:tc>
          <w:tcPr>
            <w:tcW w:w="11250" w:type="dxa"/>
            <w:tcBorders>
              <w:top w:val="double" w:sz="4" w:space="0" w:color="auto"/>
              <w:left w:val="double" w:sz="4" w:space="0" w:color="auto"/>
              <w:bottom w:val="double" w:sz="4" w:space="0" w:color="auto"/>
              <w:right w:val="double" w:sz="4" w:space="0" w:color="auto"/>
            </w:tcBorders>
          </w:tcPr>
          <w:p w:rsidR="00A91D96" w:rsidRPr="00BC4273" w:rsidRDefault="00A91D96" w:rsidP="00FF3318">
            <w:pPr>
              <w:ind w:right="360"/>
              <w:jc w:val="center"/>
              <w:rPr>
                <w:rFonts w:asciiTheme="minorHAnsi" w:hAnsiTheme="minorHAnsi" w:cstheme="minorHAnsi"/>
                <w:b/>
                <w:sz w:val="22"/>
                <w:szCs w:val="22"/>
              </w:rPr>
            </w:pPr>
          </w:p>
          <w:p w:rsidR="00760CD0" w:rsidRPr="00BC4273" w:rsidRDefault="00760CD0" w:rsidP="00FF3318">
            <w:pPr>
              <w:ind w:right="360"/>
              <w:jc w:val="center"/>
              <w:rPr>
                <w:rFonts w:asciiTheme="minorHAnsi" w:hAnsiTheme="minorHAnsi" w:cstheme="minorHAnsi"/>
                <w:b/>
                <w:sz w:val="22"/>
                <w:szCs w:val="22"/>
              </w:rPr>
            </w:pPr>
            <w:r w:rsidRPr="00BC4273">
              <w:rPr>
                <w:rFonts w:asciiTheme="minorHAnsi" w:hAnsiTheme="minorHAnsi" w:cstheme="minorHAnsi"/>
                <w:b/>
                <w:sz w:val="22"/>
                <w:szCs w:val="22"/>
              </w:rPr>
              <w:t xml:space="preserve">Science, Technology, </w:t>
            </w:r>
            <w:r w:rsidR="00487383" w:rsidRPr="00BC4273">
              <w:rPr>
                <w:rFonts w:asciiTheme="minorHAnsi" w:hAnsiTheme="minorHAnsi" w:cstheme="minorHAnsi"/>
                <w:b/>
                <w:sz w:val="22"/>
                <w:szCs w:val="22"/>
              </w:rPr>
              <w:t xml:space="preserve">and </w:t>
            </w:r>
            <w:r w:rsidRPr="00BC4273">
              <w:rPr>
                <w:rFonts w:asciiTheme="minorHAnsi" w:hAnsiTheme="minorHAnsi" w:cstheme="minorHAnsi"/>
                <w:b/>
                <w:sz w:val="22"/>
                <w:szCs w:val="22"/>
              </w:rPr>
              <w:t xml:space="preserve">Society  (NCSS Theme </w:t>
            </w:r>
            <w:r w:rsidR="00E05FC1" w:rsidRPr="00BC4273">
              <w:rPr>
                <w:rFonts w:asciiTheme="minorHAnsi" w:hAnsiTheme="minorHAnsi" w:cstheme="minorHAnsi"/>
                <w:b/>
                <w:sz w:val="22"/>
                <w:szCs w:val="22"/>
              </w:rPr>
              <w:t>1.8)</w:t>
            </w:r>
          </w:p>
          <w:p w:rsidR="00760CD0" w:rsidRPr="00BC4273" w:rsidRDefault="00760CD0" w:rsidP="00FF3318">
            <w:pPr>
              <w:ind w:right="360"/>
              <w:jc w:val="center"/>
              <w:rPr>
                <w:rFonts w:asciiTheme="minorHAnsi" w:hAnsiTheme="minorHAnsi" w:cstheme="minorHAnsi"/>
                <w:b/>
                <w:sz w:val="20"/>
                <w:szCs w:val="20"/>
              </w:rPr>
            </w:pPr>
          </w:p>
          <w:p w:rsidR="00760CD0" w:rsidRPr="00BC4273" w:rsidRDefault="00760CD0" w:rsidP="00FF3318">
            <w:pPr>
              <w:ind w:right="360"/>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science</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technology</w:t>
            </w:r>
            <w:r w:rsidRPr="00BC4273">
              <w:rPr>
                <w:rFonts w:asciiTheme="minorHAnsi" w:hAnsiTheme="minorHAnsi" w:cstheme="minorHAnsi"/>
                <w:i/>
                <w:sz w:val="20"/>
                <w:szCs w:val="20"/>
              </w:rPr>
              <w:t>.</w:t>
            </w:r>
          </w:p>
          <w:p w:rsidR="00760CD0" w:rsidRPr="00BC4273" w:rsidRDefault="00760CD0" w:rsidP="00FF3318">
            <w:pPr>
              <w:ind w:right="360"/>
              <w:rPr>
                <w:rFonts w:asciiTheme="minorHAnsi" w:hAnsiTheme="minorHAnsi" w:cstheme="minorHAnsi"/>
                <w:sz w:val="20"/>
                <w:szCs w:val="20"/>
              </w:rPr>
            </w:pPr>
          </w:p>
        </w:tc>
      </w:tr>
      <w:tr w:rsidR="00005C3E" w:rsidRPr="00BC4273" w:rsidTr="00D23644">
        <w:trPr>
          <w:gridBefore w:val="1"/>
          <w:gridAfter w:val="1"/>
          <w:wBefore w:w="180" w:type="dxa"/>
          <w:wAfter w:w="90" w:type="dxa"/>
        </w:trPr>
        <w:tc>
          <w:tcPr>
            <w:tcW w:w="11250" w:type="dxa"/>
            <w:tcBorders>
              <w:top w:val="double" w:sz="4" w:space="0" w:color="auto"/>
              <w:left w:val="double" w:sz="4" w:space="0" w:color="auto"/>
              <w:bottom w:val="double" w:sz="4" w:space="0" w:color="auto"/>
              <w:right w:val="double" w:sz="4" w:space="0" w:color="auto"/>
            </w:tcBorders>
          </w:tcPr>
          <w:p w:rsidR="00076C2E" w:rsidRPr="00BC4273" w:rsidRDefault="00076C2E" w:rsidP="00FF3318">
            <w:pPr>
              <w:ind w:right="360"/>
              <w:rPr>
                <w:rFonts w:asciiTheme="minorHAnsi" w:hAnsiTheme="minorHAnsi" w:cstheme="minorHAnsi"/>
                <w:b/>
                <w:sz w:val="20"/>
                <w:szCs w:val="20"/>
              </w:rPr>
            </w:pPr>
          </w:p>
          <w:p w:rsidR="00005C3E" w:rsidRPr="00BC4273" w:rsidRDefault="00005C3E" w:rsidP="00FF3318">
            <w:pPr>
              <w:ind w:right="360"/>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Modern life as we know it would be impossible without technology and the science that supports it.  But technology brings with it many questions:  Is new technology always better than old?  What can we learn from the past about how new technologies result in broader social change, some of which is unanticipated?  How can we cope with the ever-increasing pace of change?  How can we manage technology so that the greatest number of people benefit from it? How can we preserve our fundamental values and beliefs in the midst of technological change?  This theme draws upon the natural and physical sciences and the humanities, and appears in a variety of social studies courses, including history, geography, economics, civics, and government.</w:t>
            </w:r>
          </w:p>
          <w:p w:rsidR="00005C3E" w:rsidRPr="00BC4273" w:rsidRDefault="00005C3E" w:rsidP="00FF3318">
            <w:pPr>
              <w:ind w:right="360"/>
              <w:rPr>
                <w:rFonts w:asciiTheme="minorHAnsi" w:hAnsiTheme="minorHAnsi" w:cstheme="minorHAnsi"/>
                <w:sz w:val="20"/>
                <w:szCs w:val="20"/>
              </w:rPr>
            </w:pPr>
          </w:p>
          <w:tbl>
            <w:tblPr>
              <w:tblStyle w:val="TableGrid"/>
              <w:tblW w:w="11047" w:type="dxa"/>
              <w:tblLayout w:type="fixed"/>
              <w:tblLook w:val="04A0" w:firstRow="1" w:lastRow="0" w:firstColumn="1" w:lastColumn="0" w:noHBand="0" w:noVBand="1"/>
            </w:tblPr>
            <w:tblGrid>
              <w:gridCol w:w="1417"/>
              <w:gridCol w:w="2250"/>
              <w:gridCol w:w="1980"/>
              <w:gridCol w:w="2070"/>
              <w:gridCol w:w="2070"/>
              <w:gridCol w:w="1260"/>
            </w:tblGrid>
            <w:tr w:rsidR="00076C2E" w:rsidRPr="00BC4273" w:rsidTr="00FA6197">
              <w:tc>
                <w:tcPr>
                  <w:tcW w:w="1417" w:type="dxa"/>
                </w:tcPr>
                <w:p w:rsidR="00076C2E" w:rsidRPr="00BC4273" w:rsidRDefault="00076C2E" w:rsidP="00291FBA">
                  <w:pPr>
                    <w:ind w:right="360"/>
                    <w:jc w:val="center"/>
                    <w:rPr>
                      <w:rFonts w:asciiTheme="minorHAnsi" w:hAnsiTheme="minorHAnsi" w:cstheme="minorHAnsi"/>
                      <w:b/>
                      <w:sz w:val="20"/>
                      <w:szCs w:val="20"/>
                    </w:rPr>
                  </w:pPr>
                </w:p>
              </w:tc>
              <w:tc>
                <w:tcPr>
                  <w:tcW w:w="225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07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070"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260" w:type="dxa"/>
                </w:tcPr>
                <w:p w:rsidR="00076C2E" w:rsidRPr="00BC4273" w:rsidRDefault="00076C2E" w:rsidP="00291FBA">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076C2E" w:rsidRPr="00BC4273" w:rsidTr="00FA6197">
              <w:tc>
                <w:tcPr>
                  <w:tcW w:w="1417"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076C2E" w:rsidRPr="00BC4273" w:rsidRDefault="00076C2E" w:rsidP="00291FBA">
                  <w:pPr>
                    <w:ind w:right="-18"/>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an in-depth knowledge of the central concepts related to </w:t>
                  </w:r>
                  <w:r w:rsidR="00A91D96" w:rsidRPr="00BC4273">
                    <w:rPr>
                      <w:rFonts w:asciiTheme="minorHAnsi" w:hAnsiTheme="minorHAnsi" w:cstheme="minorHAnsi"/>
                      <w:sz w:val="20"/>
                      <w:szCs w:val="20"/>
                    </w:rPr>
                    <w:t>“science, technology, and society”</w:t>
                  </w:r>
                  <w:r w:rsidRPr="00BC4273">
                    <w:rPr>
                      <w:rFonts w:asciiTheme="minorHAnsi" w:hAnsiTheme="minorHAnsi" w:cstheme="minorHAnsi"/>
                      <w:sz w:val="20"/>
                      <w:szCs w:val="20"/>
                    </w:rPr>
                    <w:t xml:space="preserve"> as evidenced by the inclusion of multiple examples/details of the concepts when planning.</w:t>
                  </w:r>
                </w:p>
              </w:tc>
              <w:tc>
                <w:tcPr>
                  <w:tcW w:w="1980" w:type="dxa"/>
                </w:tcPr>
                <w:p w:rsidR="00076C2E" w:rsidRPr="00BC4273" w:rsidRDefault="00076C2E" w:rsidP="00291FBA">
                  <w:pPr>
                    <w:ind w:right="-18"/>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substantial knowledge of the central concepts related to </w:t>
                  </w:r>
                  <w:r w:rsidR="00A91D96" w:rsidRPr="00BC4273">
                    <w:rPr>
                      <w:rFonts w:asciiTheme="minorHAnsi" w:hAnsiTheme="minorHAnsi" w:cstheme="minorHAnsi"/>
                      <w:sz w:val="20"/>
                      <w:szCs w:val="20"/>
                    </w:rPr>
                    <w:t>“science, technology, and society”</w:t>
                  </w:r>
                  <w:r w:rsidRPr="00BC4273">
                    <w:rPr>
                      <w:rFonts w:asciiTheme="minorHAnsi" w:hAnsiTheme="minorHAnsi" w:cstheme="minorHAnsi"/>
                      <w:sz w:val="20"/>
                      <w:szCs w:val="20"/>
                    </w:rPr>
                    <w:t xml:space="preserve"> as evidenced by the inclusion of some examples/details of the concepts when planning</w:t>
                  </w:r>
                </w:p>
              </w:tc>
              <w:tc>
                <w:tcPr>
                  <w:tcW w:w="2070" w:type="dxa"/>
                </w:tcPr>
                <w:p w:rsidR="00076C2E" w:rsidRPr="00BC4273" w:rsidRDefault="00076C2E" w:rsidP="00291FBA">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partial knowledge of the central concepts related to </w:t>
                  </w:r>
                  <w:r w:rsidR="00A91D96" w:rsidRPr="00BC4273">
                    <w:rPr>
                      <w:rFonts w:asciiTheme="minorHAnsi" w:hAnsiTheme="minorHAnsi" w:cstheme="minorHAnsi"/>
                      <w:sz w:val="20"/>
                      <w:szCs w:val="20"/>
                    </w:rPr>
                    <w:t>“science, technology, and society”</w:t>
                  </w:r>
                  <w:r w:rsidRPr="00BC4273">
                    <w:rPr>
                      <w:rFonts w:asciiTheme="minorHAnsi" w:hAnsiTheme="minorHAnsi" w:cstheme="minorHAnsi"/>
                      <w:sz w:val="20"/>
                      <w:szCs w:val="20"/>
                    </w:rPr>
                    <w:t xml:space="preserve"> as evidenced by the inclusion of some examples/details of the concepts when planning, although not all the examples are fine-tuned</w:t>
                  </w:r>
                </w:p>
              </w:tc>
              <w:tc>
                <w:tcPr>
                  <w:tcW w:w="2070" w:type="dxa"/>
                </w:tcPr>
                <w:p w:rsidR="00076C2E" w:rsidRPr="00BC4273" w:rsidRDefault="00076C2E" w:rsidP="00291FBA">
                  <w:pPr>
                    <w:rPr>
                      <w:rFonts w:asciiTheme="minorHAnsi" w:hAnsiTheme="minorHAnsi" w:cstheme="minorHAnsi"/>
                      <w:sz w:val="20"/>
                      <w:szCs w:val="20"/>
                    </w:rPr>
                  </w:pPr>
                  <w:r w:rsidRPr="00BC4273">
                    <w:rPr>
                      <w:rFonts w:asciiTheme="minorHAnsi" w:hAnsiTheme="minorHAnsi" w:cstheme="minorHAnsi"/>
                      <w:sz w:val="20"/>
                      <w:szCs w:val="20"/>
                    </w:rPr>
                    <w:t xml:space="preserve">The candidate demonstrates a limited knowledge of the central concepts related to </w:t>
                  </w:r>
                  <w:r w:rsidR="00A91D96" w:rsidRPr="00BC4273">
                    <w:rPr>
                      <w:rFonts w:asciiTheme="minorHAnsi" w:hAnsiTheme="minorHAnsi" w:cstheme="minorHAnsi"/>
                      <w:sz w:val="20"/>
                      <w:szCs w:val="20"/>
                    </w:rPr>
                    <w:t>“science, technology, and society.”</w:t>
                  </w:r>
                </w:p>
              </w:tc>
              <w:tc>
                <w:tcPr>
                  <w:tcW w:w="1260" w:type="dxa"/>
                </w:tcPr>
                <w:p w:rsidR="00076C2E" w:rsidRPr="00BC4273" w:rsidRDefault="00076C2E" w:rsidP="00291FBA">
                  <w:pPr>
                    <w:ind w:right="2687"/>
                    <w:rPr>
                      <w:rFonts w:asciiTheme="minorHAnsi" w:hAnsiTheme="minorHAnsi" w:cstheme="minorHAnsi"/>
                      <w:sz w:val="20"/>
                      <w:szCs w:val="20"/>
                    </w:rPr>
                  </w:pPr>
                </w:p>
              </w:tc>
            </w:tr>
            <w:tr w:rsidR="00076C2E" w:rsidRPr="00BC4273" w:rsidTr="00FA6197">
              <w:tc>
                <w:tcPr>
                  <w:tcW w:w="1417" w:type="dxa"/>
                </w:tcPr>
                <w:p w:rsidR="00076C2E" w:rsidRPr="00BC4273" w:rsidRDefault="00076C2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076C2E" w:rsidRPr="00BC4273" w:rsidRDefault="00076C2E" w:rsidP="00291FBA">
                  <w:pPr>
                    <w:rPr>
                      <w:rFonts w:asciiTheme="minorHAnsi" w:hAnsiTheme="minorHAnsi" w:cstheme="minorHAnsi"/>
                      <w:b/>
                      <w:sz w:val="20"/>
                      <w:szCs w:val="20"/>
                    </w:rPr>
                  </w:pPr>
                  <w:r w:rsidRPr="00BC4273">
                    <w:rPr>
                      <w:rFonts w:asciiTheme="minorHAnsi" w:hAnsiTheme="minorHAnsi" w:cstheme="minorHAnsi"/>
                      <w:sz w:val="20"/>
                      <w:szCs w:val="20"/>
                    </w:rPr>
                    <w:t xml:space="preserve">The candidate provides students with developmentally appropriate and challenging learning tasks that encourage the students to think independently, critically, and creatively about the study of </w:t>
                  </w:r>
                  <w:r w:rsidR="00A91D96" w:rsidRPr="00BC4273">
                    <w:rPr>
                      <w:rFonts w:asciiTheme="minorHAnsi" w:hAnsiTheme="minorHAnsi" w:cstheme="minorHAnsi"/>
                      <w:sz w:val="20"/>
                      <w:szCs w:val="20"/>
                    </w:rPr>
                    <w:t>“science, technology, and society.”</w:t>
                  </w:r>
                </w:p>
              </w:tc>
              <w:tc>
                <w:tcPr>
                  <w:tcW w:w="1980" w:type="dxa"/>
                </w:tcPr>
                <w:p w:rsidR="00076C2E" w:rsidRPr="00BC4273" w:rsidRDefault="00076C2E" w:rsidP="00291FBA">
                  <w:pPr>
                    <w:ind w:right="-18"/>
                    <w:rPr>
                      <w:rFonts w:asciiTheme="minorHAnsi" w:hAnsiTheme="minorHAnsi" w:cstheme="minorHAnsi"/>
                      <w:b/>
                      <w:sz w:val="20"/>
                      <w:szCs w:val="20"/>
                    </w:rPr>
                  </w:pPr>
                  <w:r w:rsidRPr="00BC4273">
                    <w:rPr>
                      <w:rFonts w:asciiTheme="minorHAnsi" w:hAnsiTheme="minorHAnsi" w:cstheme="minorHAnsi"/>
                      <w:sz w:val="20"/>
                      <w:szCs w:val="20"/>
                    </w:rPr>
                    <w:t xml:space="preserve">The candidate provides students with developmentally appropriate tasks that encourage the students to think independently, creatively, or critically about the study of </w:t>
                  </w:r>
                  <w:r w:rsidR="00A91D96" w:rsidRPr="00BC4273">
                    <w:rPr>
                      <w:rFonts w:asciiTheme="minorHAnsi" w:hAnsiTheme="minorHAnsi" w:cstheme="minorHAnsi"/>
                      <w:sz w:val="20"/>
                      <w:szCs w:val="20"/>
                    </w:rPr>
                    <w:t>“science, technology, and society.”</w:t>
                  </w:r>
                </w:p>
              </w:tc>
              <w:tc>
                <w:tcPr>
                  <w:tcW w:w="2070" w:type="dxa"/>
                </w:tcPr>
                <w:p w:rsidR="00076C2E" w:rsidRPr="00BC4273" w:rsidRDefault="00076C2E"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 xml:space="preserve">The candidate provides students with some general tasks about the study of </w:t>
                  </w:r>
                  <w:r w:rsidR="00A91D96" w:rsidRPr="00BC4273">
                    <w:rPr>
                      <w:rFonts w:asciiTheme="minorHAnsi" w:hAnsiTheme="minorHAnsi" w:cstheme="minorHAnsi"/>
                      <w:sz w:val="20"/>
                      <w:szCs w:val="20"/>
                    </w:rPr>
                    <w:t>“science, technology, and society.”</w:t>
                  </w:r>
                </w:p>
              </w:tc>
              <w:tc>
                <w:tcPr>
                  <w:tcW w:w="2070" w:type="dxa"/>
                </w:tcPr>
                <w:p w:rsidR="00076C2E" w:rsidRPr="00BC4273" w:rsidRDefault="00076C2E"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 xml:space="preserve">The candidate provides students with limited learning tasks that encourage the students to consider the study of </w:t>
                  </w:r>
                  <w:r w:rsidR="00A91D96" w:rsidRPr="00BC4273">
                    <w:rPr>
                      <w:rFonts w:asciiTheme="minorHAnsi" w:hAnsiTheme="minorHAnsi" w:cstheme="minorHAnsi"/>
                      <w:sz w:val="20"/>
                      <w:szCs w:val="20"/>
                    </w:rPr>
                    <w:t>“science, technology, and society.”</w:t>
                  </w:r>
                </w:p>
              </w:tc>
              <w:tc>
                <w:tcPr>
                  <w:tcW w:w="1260" w:type="dxa"/>
                </w:tcPr>
                <w:p w:rsidR="00076C2E" w:rsidRPr="00BC4273" w:rsidRDefault="00076C2E" w:rsidP="00291FBA">
                  <w:pPr>
                    <w:ind w:right="360"/>
                    <w:rPr>
                      <w:rFonts w:asciiTheme="minorHAnsi" w:hAnsiTheme="minorHAnsi" w:cstheme="minorHAnsi"/>
                      <w:sz w:val="20"/>
                      <w:szCs w:val="20"/>
                    </w:rPr>
                  </w:pPr>
                </w:p>
              </w:tc>
            </w:tr>
          </w:tbl>
          <w:p w:rsidR="00487383" w:rsidRPr="00BC4273" w:rsidRDefault="00487383" w:rsidP="00FF3318">
            <w:pPr>
              <w:ind w:right="360"/>
              <w:rPr>
                <w:rFonts w:asciiTheme="minorHAnsi" w:hAnsiTheme="minorHAnsi" w:cstheme="minorHAnsi"/>
                <w:sz w:val="20"/>
                <w:szCs w:val="20"/>
              </w:rPr>
            </w:pPr>
          </w:p>
        </w:tc>
      </w:tr>
      <w:tr w:rsidR="00005C3E" w:rsidRPr="00BC4273" w:rsidTr="00D23644">
        <w:trPr>
          <w:gridBefore w:val="1"/>
          <w:gridAfter w:val="1"/>
          <w:wBefore w:w="180" w:type="dxa"/>
          <w:wAfter w:w="90" w:type="dxa"/>
        </w:trPr>
        <w:tc>
          <w:tcPr>
            <w:tcW w:w="11250" w:type="dxa"/>
            <w:tcBorders>
              <w:top w:val="double" w:sz="4" w:space="0" w:color="auto"/>
              <w:left w:val="double" w:sz="4" w:space="0" w:color="auto"/>
              <w:bottom w:val="double" w:sz="4" w:space="0" w:color="auto"/>
              <w:right w:val="double" w:sz="4" w:space="0" w:color="auto"/>
            </w:tcBorders>
          </w:tcPr>
          <w:p w:rsidR="00A91D96" w:rsidRPr="00BC4273" w:rsidRDefault="00A91D96" w:rsidP="00FF3318">
            <w:pPr>
              <w:spacing w:line="300" w:lineRule="exact"/>
              <w:rPr>
                <w:rFonts w:asciiTheme="minorHAnsi" w:hAnsiTheme="minorHAnsi" w:cstheme="minorHAnsi"/>
                <w:sz w:val="20"/>
                <w:szCs w:val="20"/>
              </w:rPr>
            </w:pPr>
          </w:p>
          <w:p w:rsidR="00005C3E" w:rsidRPr="00BC4273" w:rsidRDefault="00005C3E" w:rsidP="00FF3318">
            <w:pPr>
              <w:spacing w:line="300" w:lineRule="exact"/>
              <w:rPr>
                <w:rFonts w:asciiTheme="minorHAnsi" w:hAnsiTheme="minorHAnsi" w:cstheme="minorHAnsi"/>
                <w:sz w:val="20"/>
                <w:szCs w:val="20"/>
              </w:rPr>
            </w:pPr>
            <w:r w:rsidRPr="00BC4273">
              <w:rPr>
                <w:rFonts w:asciiTheme="minorHAnsi" w:hAnsiTheme="minorHAnsi" w:cstheme="minorHAnsi"/>
                <w:sz w:val="20"/>
                <w:szCs w:val="20"/>
              </w:rPr>
              <w:t>Comments/Suggestions:</w:t>
            </w:r>
          </w:p>
          <w:p w:rsidR="00005C3E" w:rsidRPr="00BC4273" w:rsidRDefault="00005C3E" w:rsidP="00FF3318">
            <w:pPr>
              <w:spacing w:line="300" w:lineRule="exact"/>
              <w:rPr>
                <w:rFonts w:asciiTheme="minorHAnsi" w:hAnsiTheme="minorHAnsi" w:cstheme="minorHAnsi"/>
                <w:sz w:val="20"/>
                <w:szCs w:val="20"/>
              </w:rPr>
            </w:pPr>
          </w:p>
          <w:p w:rsidR="00005C3E" w:rsidRPr="00BC4273" w:rsidRDefault="00005C3E" w:rsidP="00FF3318">
            <w:pPr>
              <w:spacing w:line="300" w:lineRule="exact"/>
              <w:rPr>
                <w:rFonts w:asciiTheme="minorHAnsi" w:hAnsiTheme="minorHAnsi" w:cstheme="minorHAnsi"/>
                <w:sz w:val="20"/>
                <w:szCs w:val="20"/>
              </w:rPr>
            </w:pPr>
          </w:p>
          <w:p w:rsidR="00005C3E" w:rsidRPr="00BC4273" w:rsidRDefault="00005C3E" w:rsidP="00FF3318">
            <w:pPr>
              <w:spacing w:line="300" w:lineRule="exact"/>
              <w:rPr>
                <w:rFonts w:asciiTheme="minorHAnsi" w:hAnsiTheme="minorHAnsi" w:cstheme="minorHAnsi"/>
                <w:sz w:val="20"/>
                <w:szCs w:val="20"/>
              </w:rPr>
            </w:pPr>
          </w:p>
          <w:p w:rsidR="00801410" w:rsidRPr="00BC4273" w:rsidRDefault="00801410" w:rsidP="00FF3318">
            <w:pPr>
              <w:spacing w:line="300" w:lineRule="exact"/>
              <w:rPr>
                <w:rFonts w:asciiTheme="minorHAnsi" w:hAnsiTheme="minorHAnsi" w:cstheme="minorHAnsi"/>
                <w:sz w:val="20"/>
                <w:szCs w:val="20"/>
              </w:rPr>
            </w:pPr>
          </w:p>
          <w:p w:rsidR="00603394" w:rsidRPr="00BC4273" w:rsidRDefault="00603394" w:rsidP="00FF3318">
            <w:pPr>
              <w:spacing w:line="300" w:lineRule="exact"/>
              <w:rPr>
                <w:rFonts w:asciiTheme="minorHAnsi" w:hAnsiTheme="minorHAnsi" w:cstheme="minorHAnsi"/>
                <w:sz w:val="20"/>
                <w:szCs w:val="20"/>
              </w:rPr>
            </w:pPr>
          </w:p>
          <w:p w:rsidR="00801410" w:rsidRPr="00BC4273" w:rsidRDefault="00801410" w:rsidP="00FF3318">
            <w:pPr>
              <w:spacing w:line="300" w:lineRule="exact"/>
              <w:rPr>
                <w:rFonts w:asciiTheme="minorHAnsi" w:hAnsiTheme="minorHAnsi" w:cstheme="minorHAnsi"/>
                <w:sz w:val="20"/>
                <w:szCs w:val="20"/>
              </w:rPr>
            </w:pPr>
          </w:p>
          <w:p w:rsidR="00A91D96" w:rsidRPr="00BC4273" w:rsidRDefault="00A91D96" w:rsidP="00FF3318">
            <w:pPr>
              <w:spacing w:line="300" w:lineRule="exact"/>
              <w:rPr>
                <w:rFonts w:asciiTheme="minorHAnsi" w:hAnsiTheme="minorHAnsi" w:cstheme="minorHAnsi"/>
                <w:sz w:val="20"/>
                <w:szCs w:val="20"/>
              </w:rPr>
            </w:pPr>
          </w:p>
          <w:p w:rsidR="00A91D96" w:rsidRPr="00BC4273" w:rsidRDefault="00A91D96" w:rsidP="00FF3318">
            <w:pPr>
              <w:spacing w:line="300" w:lineRule="exact"/>
              <w:rPr>
                <w:rFonts w:asciiTheme="minorHAnsi" w:hAnsiTheme="minorHAnsi" w:cstheme="minorHAnsi"/>
                <w:sz w:val="20"/>
                <w:szCs w:val="20"/>
              </w:rPr>
            </w:pPr>
          </w:p>
        </w:tc>
      </w:tr>
      <w:tr w:rsidR="00005C3E" w:rsidRPr="00BC4273" w:rsidTr="00D23644">
        <w:trPr>
          <w:gridBefore w:val="1"/>
          <w:wBefore w:w="180" w:type="dxa"/>
          <w:trHeight w:val="1086"/>
        </w:trPr>
        <w:tc>
          <w:tcPr>
            <w:tcW w:w="11340" w:type="dxa"/>
            <w:gridSpan w:val="2"/>
            <w:tcBorders>
              <w:top w:val="double" w:sz="4" w:space="0" w:color="auto"/>
              <w:left w:val="double" w:sz="4" w:space="0" w:color="auto"/>
              <w:bottom w:val="double" w:sz="4" w:space="0" w:color="auto"/>
              <w:right w:val="double" w:sz="4" w:space="0" w:color="auto"/>
            </w:tcBorders>
          </w:tcPr>
          <w:p w:rsidR="00076C2E" w:rsidRPr="00BC4273" w:rsidRDefault="00076C2E" w:rsidP="00FF3318">
            <w:pPr>
              <w:ind w:left="979"/>
              <w:jc w:val="center"/>
              <w:rPr>
                <w:rFonts w:asciiTheme="minorHAnsi" w:hAnsiTheme="minorHAnsi" w:cstheme="minorHAnsi"/>
                <w:b/>
                <w:sz w:val="22"/>
                <w:szCs w:val="22"/>
              </w:rPr>
            </w:pPr>
          </w:p>
          <w:p w:rsidR="00005C3E" w:rsidRPr="00BC4273" w:rsidRDefault="00005C3E" w:rsidP="00FF3318">
            <w:pPr>
              <w:ind w:left="979"/>
              <w:jc w:val="center"/>
              <w:rPr>
                <w:rFonts w:asciiTheme="minorHAnsi" w:hAnsiTheme="minorHAnsi" w:cstheme="minorHAnsi"/>
                <w:b/>
                <w:sz w:val="22"/>
                <w:szCs w:val="22"/>
              </w:rPr>
            </w:pPr>
            <w:r w:rsidRPr="00BC4273">
              <w:rPr>
                <w:rFonts w:asciiTheme="minorHAnsi" w:hAnsiTheme="minorHAnsi" w:cstheme="minorHAnsi"/>
                <w:b/>
                <w:sz w:val="22"/>
                <w:szCs w:val="22"/>
              </w:rPr>
              <w:t xml:space="preserve">Global Connections and Interdependence  (NCSS Theme </w:t>
            </w:r>
            <w:r w:rsidR="00E05FC1" w:rsidRPr="00BC4273">
              <w:rPr>
                <w:rFonts w:asciiTheme="minorHAnsi" w:hAnsiTheme="minorHAnsi" w:cstheme="minorHAnsi"/>
                <w:b/>
                <w:sz w:val="22"/>
                <w:szCs w:val="22"/>
              </w:rPr>
              <w:t>1.9)</w:t>
            </w:r>
          </w:p>
          <w:p w:rsidR="00005C3E" w:rsidRPr="00BC4273" w:rsidRDefault="00005C3E" w:rsidP="00FF3318">
            <w:pPr>
              <w:ind w:left="979"/>
              <w:jc w:val="center"/>
              <w:rPr>
                <w:rFonts w:asciiTheme="minorHAnsi" w:hAnsiTheme="minorHAnsi" w:cstheme="minorHAnsi"/>
                <w:b/>
                <w:sz w:val="22"/>
                <w:szCs w:val="22"/>
              </w:rPr>
            </w:pPr>
          </w:p>
          <w:p w:rsidR="00005C3E" w:rsidRPr="00BC4273" w:rsidRDefault="00005C3E" w:rsidP="0069494E">
            <w:pPr>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global connections</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interdependence</w:t>
            </w:r>
            <w:r w:rsidRPr="00BC4273">
              <w:rPr>
                <w:rFonts w:asciiTheme="minorHAnsi" w:hAnsiTheme="minorHAnsi" w:cstheme="minorHAnsi"/>
                <w:i/>
                <w:sz w:val="20"/>
                <w:szCs w:val="20"/>
              </w:rPr>
              <w:t>.</w:t>
            </w:r>
          </w:p>
          <w:p w:rsidR="00A91D96" w:rsidRPr="00BC4273" w:rsidRDefault="00A91D96" w:rsidP="0069494E">
            <w:pPr>
              <w:rPr>
                <w:rFonts w:asciiTheme="minorHAnsi" w:hAnsiTheme="minorHAnsi" w:cstheme="minorHAnsi"/>
                <w:sz w:val="20"/>
                <w:szCs w:val="20"/>
              </w:rPr>
            </w:pPr>
          </w:p>
        </w:tc>
      </w:tr>
      <w:tr w:rsidR="00005C3E" w:rsidRPr="00BC4273" w:rsidTr="00D23644">
        <w:trPr>
          <w:gridBefore w:val="1"/>
          <w:wBefore w:w="180" w:type="dxa"/>
        </w:trPr>
        <w:tc>
          <w:tcPr>
            <w:tcW w:w="11340" w:type="dxa"/>
            <w:gridSpan w:val="2"/>
            <w:tcBorders>
              <w:top w:val="double" w:sz="4" w:space="0" w:color="auto"/>
              <w:left w:val="double" w:sz="4" w:space="0" w:color="auto"/>
              <w:bottom w:val="double" w:sz="4" w:space="0" w:color="auto"/>
              <w:right w:val="double" w:sz="4" w:space="0" w:color="auto"/>
            </w:tcBorders>
          </w:tcPr>
          <w:p w:rsidR="00A91D96" w:rsidRPr="00BC4273" w:rsidRDefault="00A91D96" w:rsidP="0069494E">
            <w:pPr>
              <w:rPr>
                <w:rFonts w:asciiTheme="minorHAnsi" w:hAnsiTheme="minorHAnsi" w:cstheme="minorHAnsi"/>
                <w:b/>
                <w:sz w:val="20"/>
                <w:szCs w:val="20"/>
              </w:rPr>
            </w:pPr>
          </w:p>
          <w:p w:rsidR="00005C3E" w:rsidRPr="00BC4273" w:rsidRDefault="00005C3E" w:rsidP="0069494E">
            <w:pPr>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The realities of global interdependence require understanding the increasingly important and diverse global connections among world societies and the frequent tension between </w:t>
            </w:r>
            <w:r w:rsidR="00801410" w:rsidRPr="00BC4273">
              <w:rPr>
                <w:rFonts w:asciiTheme="minorHAnsi" w:hAnsiTheme="minorHAnsi" w:cstheme="minorHAnsi"/>
                <w:sz w:val="20"/>
                <w:szCs w:val="20"/>
              </w:rPr>
              <w:t>n</w:t>
            </w:r>
            <w:r w:rsidRPr="00BC4273">
              <w:rPr>
                <w:rFonts w:asciiTheme="minorHAnsi" w:hAnsiTheme="minorHAnsi" w:cstheme="minorHAnsi"/>
                <w:sz w:val="20"/>
                <w:szCs w:val="20"/>
              </w:rPr>
              <w:t xml:space="preserve">ational interests and global </w:t>
            </w:r>
            <w:r w:rsidR="0069494E" w:rsidRPr="00BC4273">
              <w:rPr>
                <w:rFonts w:asciiTheme="minorHAnsi" w:hAnsiTheme="minorHAnsi" w:cstheme="minorHAnsi"/>
                <w:sz w:val="20"/>
                <w:szCs w:val="20"/>
              </w:rPr>
              <w:t>priorities</w:t>
            </w:r>
            <w:r w:rsidRPr="00BC4273">
              <w:rPr>
                <w:rFonts w:asciiTheme="minorHAnsi" w:hAnsiTheme="minorHAnsi" w:cstheme="minorHAnsi"/>
                <w:sz w:val="20"/>
                <w:szCs w:val="20"/>
              </w:rPr>
              <w:t>.  Students will need to be able to address such international issues as health care, the environment, human rights, economic competition and interdependence, age-old ethnic enmities, and political and military alliances.  This theme typically appears in units in courses dealing with geography, culture, and economics, but may also draw upon the natural and physical sciences and the humanities.</w:t>
            </w:r>
          </w:p>
          <w:p w:rsidR="00005C3E" w:rsidRPr="00BC4273" w:rsidRDefault="00005C3E" w:rsidP="00FF3318">
            <w:pPr>
              <w:spacing w:line="300" w:lineRule="exact"/>
              <w:ind w:left="1080" w:hanging="1008"/>
              <w:rPr>
                <w:rFonts w:asciiTheme="minorHAnsi" w:hAnsiTheme="minorHAnsi" w:cstheme="minorHAnsi"/>
                <w:sz w:val="20"/>
                <w:szCs w:val="20"/>
              </w:rPr>
            </w:pPr>
          </w:p>
          <w:tbl>
            <w:tblPr>
              <w:tblStyle w:val="TableGrid"/>
              <w:tblW w:w="11047" w:type="dxa"/>
              <w:tblLayout w:type="fixed"/>
              <w:tblLook w:val="04A0" w:firstRow="1" w:lastRow="0" w:firstColumn="1" w:lastColumn="0" w:noHBand="0" w:noVBand="1"/>
            </w:tblPr>
            <w:tblGrid>
              <w:gridCol w:w="1417"/>
              <w:gridCol w:w="2250"/>
              <w:gridCol w:w="1980"/>
              <w:gridCol w:w="2250"/>
              <w:gridCol w:w="2070"/>
              <w:gridCol w:w="1080"/>
            </w:tblGrid>
            <w:tr w:rsidR="00103C8F" w:rsidRPr="00BC4273" w:rsidTr="00DC4629">
              <w:tc>
                <w:tcPr>
                  <w:tcW w:w="1417" w:type="dxa"/>
                </w:tcPr>
                <w:p w:rsidR="00A91D96" w:rsidRPr="00BC4273" w:rsidRDefault="00A91D96" w:rsidP="00291FBA">
                  <w:pPr>
                    <w:ind w:right="360"/>
                    <w:jc w:val="center"/>
                    <w:rPr>
                      <w:rFonts w:asciiTheme="minorHAnsi" w:hAnsiTheme="minorHAnsi" w:cstheme="minorHAnsi"/>
                      <w:b/>
                      <w:sz w:val="20"/>
                      <w:szCs w:val="20"/>
                    </w:rPr>
                  </w:pPr>
                </w:p>
              </w:tc>
              <w:tc>
                <w:tcPr>
                  <w:tcW w:w="2250" w:type="dxa"/>
                </w:tcPr>
                <w:p w:rsidR="00A91D96" w:rsidRPr="00BC4273" w:rsidRDefault="00A91D96"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A91D96" w:rsidRPr="00BC4273" w:rsidRDefault="00A91D96"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250" w:type="dxa"/>
                </w:tcPr>
                <w:p w:rsidR="00A91D96" w:rsidRPr="00BC4273" w:rsidRDefault="00A91D96"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070" w:type="dxa"/>
                </w:tcPr>
                <w:p w:rsidR="00A91D96" w:rsidRPr="00BC4273" w:rsidRDefault="00A91D96"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A91D96" w:rsidRPr="00BC4273" w:rsidRDefault="00A91D96" w:rsidP="00291FBA">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103C8F" w:rsidRPr="00BC4273" w:rsidTr="00DC4629">
              <w:tc>
                <w:tcPr>
                  <w:tcW w:w="1417" w:type="dxa"/>
                </w:tcPr>
                <w:p w:rsidR="00A91D96" w:rsidRPr="00BC4273" w:rsidRDefault="00A91D96"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A91D96" w:rsidRPr="00BC4273" w:rsidRDefault="00A91D96" w:rsidP="00A91D96">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“global connections and interdependence” as evidenced by the inclusion of multiple examples/details of the concepts when planning.</w:t>
                  </w:r>
                </w:p>
              </w:tc>
              <w:tc>
                <w:tcPr>
                  <w:tcW w:w="1980" w:type="dxa"/>
                </w:tcPr>
                <w:p w:rsidR="00A91D96" w:rsidRPr="00BC4273" w:rsidRDefault="00A91D96" w:rsidP="00291FBA">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“global connections and interdependence” as evidenced by the inclusion of some examples/details of the concepts when planning</w:t>
                  </w:r>
                </w:p>
              </w:tc>
              <w:tc>
                <w:tcPr>
                  <w:tcW w:w="2250" w:type="dxa"/>
                </w:tcPr>
                <w:p w:rsidR="00A91D96" w:rsidRPr="00BC4273" w:rsidRDefault="00A91D96" w:rsidP="00291FBA">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“global connections and interdependence” as evidenced by the inclusion of some examples/details of the concepts when planning, although not all the examples are fine-tuned</w:t>
                  </w:r>
                </w:p>
              </w:tc>
              <w:tc>
                <w:tcPr>
                  <w:tcW w:w="2070" w:type="dxa"/>
                </w:tcPr>
                <w:p w:rsidR="00A91D96" w:rsidRPr="00BC4273" w:rsidRDefault="00A91D96" w:rsidP="00291FBA">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“global connections and interdependence.”</w:t>
                  </w:r>
                </w:p>
              </w:tc>
              <w:tc>
                <w:tcPr>
                  <w:tcW w:w="1080" w:type="dxa"/>
                </w:tcPr>
                <w:p w:rsidR="00A91D96" w:rsidRPr="00BC4273" w:rsidRDefault="00A91D96" w:rsidP="00291FBA">
                  <w:pPr>
                    <w:ind w:right="2687"/>
                    <w:rPr>
                      <w:rFonts w:asciiTheme="minorHAnsi" w:hAnsiTheme="minorHAnsi" w:cstheme="minorHAnsi"/>
                      <w:sz w:val="20"/>
                      <w:szCs w:val="20"/>
                    </w:rPr>
                  </w:pPr>
                </w:p>
              </w:tc>
            </w:tr>
            <w:tr w:rsidR="00103C8F" w:rsidRPr="00BC4273" w:rsidTr="00DC4629">
              <w:tc>
                <w:tcPr>
                  <w:tcW w:w="1417" w:type="dxa"/>
                </w:tcPr>
                <w:p w:rsidR="00A91D96" w:rsidRPr="00BC4273" w:rsidRDefault="00A91D96"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A91D96" w:rsidRPr="00BC4273" w:rsidRDefault="00A91D96" w:rsidP="00291FBA">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“global connections and interdependence.”</w:t>
                  </w:r>
                </w:p>
              </w:tc>
              <w:tc>
                <w:tcPr>
                  <w:tcW w:w="1980" w:type="dxa"/>
                </w:tcPr>
                <w:p w:rsidR="00A91D96" w:rsidRPr="00BC4273" w:rsidRDefault="00A91D96" w:rsidP="00291FBA">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“global connections and interdependence.”</w:t>
                  </w:r>
                </w:p>
              </w:tc>
              <w:tc>
                <w:tcPr>
                  <w:tcW w:w="2250" w:type="dxa"/>
                </w:tcPr>
                <w:p w:rsidR="00A91D96" w:rsidRPr="00BC4273" w:rsidRDefault="00A91D96"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“global connections and interdependence.”</w:t>
                  </w:r>
                </w:p>
              </w:tc>
              <w:tc>
                <w:tcPr>
                  <w:tcW w:w="2070" w:type="dxa"/>
                </w:tcPr>
                <w:p w:rsidR="00A91D96" w:rsidRPr="00BC4273" w:rsidRDefault="00A91D96"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“global connections and interdependence.”</w:t>
                  </w:r>
                </w:p>
              </w:tc>
              <w:tc>
                <w:tcPr>
                  <w:tcW w:w="1080" w:type="dxa"/>
                </w:tcPr>
                <w:p w:rsidR="00A91D96" w:rsidRPr="00BC4273" w:rsidRDefault="00A91D96" w:rsidP="00291FBA">
                  <w:pPr>
                    <w:ind w:right="360"/>
                    <w:rPr>
                      <w:rFonts w:asciiTheme="minorHAnsi" w:hAnsiTheme="minorHAnsi" w:cstheme="minorHAnsi"/>
                      <w:sz w:val="20"/>
                      <w:szCs w:val="20"/>
                    </w:rPr>
                  </w:pPr>
                </w:p>
              </w:tc>
            </w:tr>
          </w:tbl>
          <w:p w:rsidR="00801410" w:rsidRPr="00BC4273" w:rsidRDefault="00801410" w:rsidP="00801410">
            <w:pPr>
              <w:spacing w:line="300" w:lineRule="exact"/>
              <w:rPr>
                <w:rFonts w:asciiTheme="minorHAnsi" w:hAnsiTheme="minorHAnsi" w:cstheme="minorHAnsi"/>
                <w:sz w:val="20"/>
                <w:szCs w:val="20"/>
              </w:rPr>
            </w:pPr>
          </w:p>
        </w:tc>
      </w:tr>
      <w:tr w:rsidR="00B06657" w:rsidRPr="00BC4273" w:rsidTr="00D23644">
        <w:trPr>
          <w:gridBefore w:val="1"/>
          <w:wBefore w:w="180" w:type="dxa"/>
          <w:trHeight w:val="3273"/>
        </w:trPr>
        <w:tc>
          <w:tcPr>
            <w:tcW w:w="11340" w:type="dxa"/>
            <w:gridSpan w:val="2"/>
            <w:tcBorders>
              <w:top w:val="double" w:sz="4" w:space="0" w:color="auto"/>
              <w:left w:val="double" w:sz="4" w:space="0" w:color="auto"/>
              <w:bottom w:val="double" w:sz="4" w:space="0" w:color="auto"/>
              <w:right w:val="double" w:sz="4" w:space="0" w:color="auto"/>
            </w:tcBorders>
          </w:tcPr>
          <w:p w:rsidR="006E1CFE" w:rsidRPr="00BC4273" w:rsidRDefault="006E1CFE" w:rsidP="00FF3318">
            <w:pPr>
              <w:ind w:right="360"/>
              <w:rPr>
                <w:rFonts w:asciiTheme="minorHAnsi" w:hAnsiTheme="minorHAnsi" w:cstheme="minorHAnsi"/>
                <w:sz w:val="20"/>
                <w:szCs w:val="20"/>
              </w:rPr>
            </w:pPr>
          </w:p>
          <w:p w:rsidR="00B06657" w:rsidRDefault="00B06657" w:rsidP="00FF3318">
            <w:pPr>
              <w:ind w:right="360"/>
              <w:rPr>
                <w:rFonts w:asciiTheme="minorHAnsi" w:hAnsiTheme="minorHAnsi" w:cstheme="minorHAnsi"/>
                <w:sz w:val="20"/>
                <w:szCs w:val="20"/>
              </w:rPr>
            </w:pPr>
            <w:r w:rsidRPr="00BC4273">
              <w:rPr>
                <w:rFonts w:asciiTheme="minorHAnsi" w:hAnsiTheme="minorHAnsi" w:cstheme="minorHAnsi"/>
                <w:sz w:val="20"/>
                <w:szCs w:val="20"/>
              </w:rPr>
              <w:t>Comments/Suggestions:</w:t>
            </w: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Default="00D23644" w:rsidP="00FF3318">
            <w:pPr>
              <w:ind w:right="360"/>
              <w:rPr>
                <w:rFonts w:asciiTheme="minorHAnsi" w:hAnsiTheme="minorHAnsi" w:cstheme="minorHAnsi"/>
                <w:sz w:val="20"/>
                <w:szCs w:val="20"/>
              </w:rPr>
            </w:pPr>
          </w:p>
          <w:p w:rsidR="00D23644" w:rsidRPr="00BC4273" w:rsidRDefault="00D23644" w:rsidP="00FF3318">
            <w:pPr>
              <w:ind w:right="360"/>
              <w:rPr>
                <w:rFonts w:asciiTheme="minorHAnsi" w:hAnsiTheme="minorHAnsi" w:cstheme="minorHAnsi"/>
                <w:sz w:val="20"/>
                <w:szCs w:val="20"/>
              </w:rPr>
            </w:pPr>
          </w:p>
        </w:tc>
      </w:tr>
      <w:tr w:rsidR="00B06657" w:rsidRPr="00BC4273" w:rsidTr="00D23644">
        <w:trPr>
          <w:gridBefore w:val="1"/>
          <w:wBefore w:w="180" w:type="dxa"/>
        </w:trPr>
        <w:tc>
          <w:tcPr>
            <w:tcW w:w="11340" w:type="dxa"/>
            <w:gridSpan w:val="2"/>
            <w:tcBorders>
              <w:top w:val="double" w:sz="4" w:space="0" w:color="auto"/>
              <w:left w:val="double" w:sz="4" w:space="0" w:color="auto"/>
              <w:bottom w:val="double" w:sz="4" w:space="0" w:color="auto"/>
              <w:right w:val="double" w:sz="4" w:space="0" w:color="auto"/>
            </w:tcBorders>
          </w:tcPr>
          <w:p w:rsidR="00A91D96" w:rsidRDefault="00A91D96" w:rsidP="00FF3318">
            <w:pPr>
              <w:ind w:right="360"/>
              <w:jc w:val="center"/>
              <w:rPr>
                <w:rFonts w:asciiTheme="minorHAnsi" w:hAnsiTheme="minorHAnsi" w:cstheme="minorHAnsi"/>
                <w:b/>
                <w:sz w:val="22"/>
                <w:szCs w:val="22"/>
              </w:rPr>
            </w:pPr>
          </w:p>
          <w:p w:rsidR="00B06657" w:rsidRPr="00BC4273" w:rsidRDefault="00B06657" w:rsidP="00FF3318">
            <w:pPr>
              <w:ind w:right="360"/>
              <w:jc w:val="center"/>
              <w:rPr>
                <w:rFonts w:asciiTheme="minorHAnsi" w:hAnsiTheme="minorHAnsi" w:cstheme="minorHAnsi"/>
                <w:b/>
                <w:sz w:val="22"/>
                <w:szCs w:val="22"/>
              </w:rPr>
            </w:pPr>
            <w:r w:rsidRPr="00BC4273">
              <w:rPr>
                <w:rFonts w:asciiTheme="minorHAnsi" w:hAnsiTheme="minorHAnsi" w:cstheme="minorHAnsi"/>
                <w:b/>
                <w:sz w:val="22"/>
                <w:szCs w:val="22"/>
              </w:rPr>
              <w:t xml:space="preserve">Civic Ideals and Practices  (NCSS Theme </w:t>
            </w:r>
            <w:r w:rsidR="00E05FC1" w:rsidRPr="00BC4273">
              <w:rPr>
                <w:rFonts w:asciiTheme="minorHAnsi" w:hAnsiTheme="minorHAnsi" w:cstheme="minorHAnsi"/>
                <w:b/>
                <w:sz w:val="22"/>
                <w:szCs w:val="22"/>
              </w:rPr>
              <w:t>1.10</w:t>
            </w:r>
            <w:r w:rsidRPr="00BC4273">
              <w:rPr>
                <w:rFonts w:asciiTheme="minorHAnsi" w:hAnsiTheme="minorHAnsi" w:cstheme="minorHAnsi"/>
                <w:b/>
                <w:sz w:val="22"/>
                <w:szCs w:val="22"/>
              </w:rPr>
              <w:t>)</w:t>
            </w:r>
          </w:p>
          <w:p w:rsidR="00B06657" w:rsidRPr="00BC4273" w:rsidRDefault="00B06657" w:rsidP="00FF3318">
            <w:pPr>
              <w:ind w:right="360"/>
              <w:jc w:val="center"/>
              <w:rPr>
                <w:rFonts w:asciiTheme="minorHAnsi" w:hAnsiTheme="minorHAnsi" w:cstheme="minorHAnsi"/>
                <w:b/>
                <w:sz w:val="20"/>
                <w:szCs w:val="20"/>
              </w:rPr>
            </w:pPr>
          </w:p>
          <w:p w:rsidR="00B06657" w:rsidRPr="00BC4273" w:rsidRDefault="00B06657" w:rsidP="00FF3318">
            <w:pPr>
              <w:ind w:right="360"/>
              <w:rPr>
                <w:rFonts w:asciiTheme="minorHAnsi" w:hAnsiTheme="minorHAnsi" w:cstheme="minorHAnsi"/>
                <w:i/>
                <w:sz w:val="20"/>
                <w:szCs w:val="20"/>
              </w:rPr>
            </w:pPr>
            <w:r w:rsidRPr="00BC4273">
              <w:rPr>
                <w:rFonts w:asciiTheme="minorHAnsi" w:hAnsiTheme="minorHAnsi" w:cstheme="minorHAnsi"/>
                <w:i/>
                <w:sz w:val="20"/>
                <w:szCs w:val="20"/>
              </w:rPr>
              <w:t xml:space="preserve">Teachers of social studies at all school levels should provide developmentally appropriate experiences as they guide learners in the study of </w:t>
            </w:r>
            <w:r w:rsidRPr="00BC4273">
              <w:rPr>
                <w:rFonts w:asciiTheme="minorHAnsi" w:hAnsiTheme="minorHAnsi" w:cstheme="minorHAnsi"/>
                <w:b/>
                <w:i/>
                <w:sz w:val="20"/>
                <w:szCs w:val="20"/>
              </w:rPr>
              <w:t>civic ideals</w:t>
            </w:r>
            <w:r w:rsidRPr="00BC4273">
              <w:rPr>
                <w:rFonts w:asciiTheme="minorHAnsi" w:hAnsiTheme="minorHAnsi" w:cstheme="minorHAnsi"/>
                <w:i/>
                <w:sz w:val="20"/>
                <w:szCs w:val="20"/>
              </w:rPr>
              <w:t xml:space="preserve"> and </w:t>
            </w:r>
            <w:r w:rsidRPr="00BC4273">
              <w:rPr>
                <w:rFonts w:asciiTheme="minorHAnsi" w:hAnsiTheme="minorHAnsi" w:cstheme="minorHAnsi"/>
                <w:b/>
                <w:i/>
                <w:sz w:val="20"/>
                <w:szCs w:val="20"/>
              </w:rPr>
              <w:t>practices</w:t>
            </w:r>
            <w:r w:rsidRPr="00BC4273">
              <w:rPr>
                <w:rFonts w:asciiTheme="minorHAnsi" w:hAnsiTheme="minorHAnsi" w:cstheme="minorHAnsi"/>
                <w:i/>
                <w:sz w:val="20"/>
                <w:szCs w:val="20"/>
              </w:rPr>
              <w:t>.</w:t>
            </w:r>
          </w:p>
          <w:p w:rsidR="00B06657" w:rsidRPr="00BC4273" w:rsidRDefault="00B06657" w:rsidP="00FF3318">
            <w:pPr>
              <w:ind w:right="360"/>
              <w:rPr>
                <w:rFonts w:asciiTheme="minorHAnsi" w:hAnsiTheme="minorHAnsi" w:cstheme="minorHAnsi"/>
                <w:sz w:val="20"/>
                <w:szCs w:val="20"/>
              </w:rPr>
            </w:pPr>
          </w:p>
        </w:tc>
      </w:tr>
      <w:tr w:rsidR="00B06657" w:rsidRPr="00BC4273" w:rsidTr="00D23644">
        <w:trPr>
          <w:gridBefore w:val="1"/>
          <w:wBefore w:w="180" w:type="dxa"/>
        </w:trPr>
        <w:tc>
          <w:tcPr>
            <w:tcW w:w="11340" w:type="dxa"/>
            <w:gridSpan w:val="2"/>
            <w:tcBorders>
              <w:top w:val="double" w:sz="4" w:space="0" w:color="auto"/>
              <w:left w:val="double" w:sz="4" w:space="0" w:color="auto"/>
              <w:bottom w:val="double" w:sz="4" w:space="0" w:color="auto"/>
              <w:right w:val="double" w:sz="4" w:space="0" w:color="auto"/>
            </w:tcBorders>
          </w:tcPr>
          <w:p w:rsidR="00A91D96" w:rsidRPr="00BC4273" w:rsidRDefault="00A91D96" w:rsidP="00FF3318">
            <w:pPr>
              <w:ind w:right="360"/>
              <w:rPr>
                <w:rFonts w:asciiTheme="minorHAnsi" w:hAnsiTheme="minorHAnsi" w:cstheme="minorHAnsi"/>
                <w:b/>
                <w:sz w:val="20"/>
                <w:szCs w:val="20"/>
              </w:rPr>
            </w:pPr>
          </w:p>
          <w:p w:rsidR="00B06657" w:rsidRPr="00BC4273" w:rsidRDefault="00B06657" w:rsidP="00FF3318">
            <w:pPr>
              <w:ind w:right="360"/>
              <w:rPr>
                <w:rFonts w:asciiTheme="minorHAnsi" w:hAnsiTheme="minorHAnsi" w:cstheme="minorHAnsi"/>
                <w:sz w:val="20"/>
                <w:szCs w:val="20"/>
              </w:rPr>
            </w:pPr>
            <w:r w:rsidRPr="00BC4273">
              <w:rPr>
                <w:rFonts w:asciiTheme="minorHAnsi" w:hAnsiTheme="minorHAnsi" w:cstheme="minorHAnsi"/>
                <w:b/>
                <w:sz w:val="20"/>
                <w:szCs w:val="20"/>
              </w:rPr>
              <w:t>Description:</w:t>
            </w:r>
            <w:r w:rsidRPr="00BC4273">
              <w:rPr>
                <w:rFonts w:asciiTheme="minorHAnsi" w:hAnsiTheme="minorHAnsi" w:cstheme="minorHAnsi"/>
                <w:sz w:val="20"/>
                <w:szCs w:val="20"/>
              </w:rPr>
              <w:t xml:space="preserve">  An understanding of civic ideals and practices of citizenship is critical to full participation in society and is a central purpose of the social studies.  Students confront such questions as:  What is civic participation and how can I be involved?  How has the meaning of citizenship evolved?  What is the balance between rights and responsibilities?  What is the role of the citizen in the community and the nation, and as a member of the world community?  How can I make a positive difference?  In schools, this theme typically appears in units or courses dealing with history, political science, cultural anthropology, and fields such as global studies, law-related education, and the humanities.</w:t>
            </w:r>
          </w:p>
          <w:p w:rsidR="00603394" w:rsidRPr="00BC4273" w:rsidRDefault="00603394" w:rsidP="00FF3318">
            <w:pPr>
              <w:ind w:right="360"/>
              <w:rPr>
                <w:rFonts w:asciiTheme="minorHAnsi" w:hAnsiTheme="minorHAnsi" w:cstheme="minorHAnsi"/>
                <w:sz w:val="20"/>
                <w:szCs w:val="20"/>
              </w:rPr>
            </w:pPr>
          </w:p>
          <w:tbl>
            <w:tblPr>
              <w:tblStyle w:val="TableGrid"/>
              <w:tblW w:w="11047" w:type="dxa"/>
              <w:tblLayout w:type="fixed"/>
              <w:tblLook w:val="04A0" w:firstRow="1" w:lastRow="0" w:firstColumn="1" w:lastColumn="0" w:noHBand="0" w:noVBand="1"/>
            </w:tblPr>
            <w:tblGrid>
              <w:gridCol w:w="1417"/>
              <w:gridCol w:w="2250"/>
              <w:gridCol w:w="1980"/>
              <w:gridCol w:w="2070"/>
              <w:gridCol w:w="2250"/>
              <w:gridCol w:w="1080"/>
            </w:tblGrid>
            <w:tr w:rsidR="00DC4629" w:rsidRPr="00BC4273" w:rsidTr="00DC4629">
              <w:tc>
                <w:tcPr>
                  <w:tcW w:w="1417" w:type="dxa"/>
                </w:tcPr>
                <w:p w:rsidR="006E1CFE" w:rsidRPr="00BC4273" w:rsidRDefault="006E1CFE" w:rsidP="00291FBA">
                  <w:pPr>
                    <w:ind w:right="360"/>
                    <w:jc w:val="center"/>
                    <w:rPr>
                      <w:rFonts w:asciiTheme="minorHAnsi" w:hAnsiTheme="minorHAnsi" w:cstheme="minorHAnsi"/>
                      <w:b/>
                      <w:sz w:val="20"/>
                      <w:szCs w:val="20"/>
                    </w:rPr>
                  </w:pPr>
                </w:p>
              </w:tc>
              <w:tc>
                <w:tcPr>
                  <w:tcW w:w="2250" w:type="dxa"/>
                </w:tcPr>
                <w:p w:rsidR="006E1CFE" w:rsidRPr="00BC4273" w:rsidRDefault="006E1CF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Excellent</w:t>
                  </w:r>
                </w:p>
              </w:tc>
              <w:tc>
                <w:tcPr>
                  <w:tcW w:w="1980" w:type="dxa"/>
                </w:tcPr>
                <w:p w:rsidR="006E1CFE" w:rsidRPr="00BC4273" w:rsidRDefault="006E1CF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Proficient</w:t>
                  </w:r>
                </w:p>
              </w:tc>
              <w:tc>
                <w:tcPr>
                  <w:tcW w:w="2070" w:type="dxa"/>
                </w:tcPr>
                <w:p w:rsidR="006E1CFE" w:rsidRPr="00BC4273" w:rsidRDefault="006E1CF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Adequate</w:t>
                  </w:r>
                </w:p>
              </w:tc>
              <w:tc>
                <w:tcPr>
                  <w:tcW w:w="2250" w:type="dxa"/>
                </w:tcPr>
                <w:p w:rsidR="006E1CFE" w:rsidRPr="00BC4273" w:rsidRDefault="006E1CF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Unsatisfactory</w:t>
                  </w:r>
                </w:p>
              </w:tc>
              <w:tc>
                <w:tcPr>
                  <w:tcW w:w="1080" w:type="dxa"/>
                </w:tcPr>
                <w:p w:rsidR="006E1CFE" w:rsidRPr="00BC4273" w:rsidRDefault="006E1CFE" w:rsidP="00291FBA">
                  <w:pPr>
                    <w:rPr>
                      <w:rFonts w:asciiTheme="minorHAnsi" w:hAnsiTheme="minorHAnsi" w:cstheme="minorHAnsi"/>
                      <w:b/>
                      <w:sz w:val="20"/>
                      <w:szCs w:val="20"/>
                    </w:rPr>
                  </w:pPr>
                  <w:r w:rsidRPr="00BC4273">
                    <w:rPr>
                      <w:rFonts w:asciiTheme="minorHAnsi" w:hAnsiTheme="minorHAnsi" w:cstheme="minorHAnsi"/>
                      <w:b/>
                      <w:sz w:val="20"/>
                      <w:szCs w:val="20"/>
                    </w:rPr>
                    <w:t>Not Observed</w:t>
                  </w:r>
                </w:p>
              </w:tc>
            </w:tr>
            <w:tr w:rsidR="00DC4629" w:rsidRPr="00BC4273" w:rsidTr="00DC4629">
              <w:tc>
                <w:tcPr>
                  <w:tcW w:w="1417" w:type="dxa"/>
                </w:tcPr>
                <w:p w:rsidR="006E1CFE" w:rsidRPr="00BC4273" w:rsidRDefault="006E1CF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Planning</w:t>
                  </w:r>
                </w:p>
              </w:tc>
              <w:tc>
                <w:tcPr>
                  <w:tcW w:w="2250" w:type="dxa"/>
                </w:tcPr>
                <w:p w:rsidR="006E1CFE" w:rsidRPr="00BC4273" w:rsidRDefault="006E1CFE" w:rsidP="00291FBA">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an in-depth knowledge of the central concepts related to “civic ideals and practices” as evidenced by the inclusion of multiple examples/details of the concepts when planning.</w:t>
                  </w:r>
                </w:p>
              </w:tc>
              <w:tc>
                <w:tcPr>
                  <w:tcW w:w="1980" w:type="dxa"/>
                </w:tcPr>
                <w:p w:rsidR="006E1CFE" w:rsidRPr="00BC4273" w:rsidRDefault="006E1CFE" w:rsidP="00291FBA">
                  <w:pPr>
                    <w:ind w:right="-18"/>
                    <w:rPr>
                      <w:rFonts w:asciiTheme="minorHAnsi" w:hAnsiTheme="minorHAnsi" w:cstheme="minorHAnsi"/>
                      <w:sz w:val="20"/>
                      <w:szCs w:val="20"/>
                    </w:rPr>
                  </w:pPr>
                  <w:r w:rsidRPr="00BC4273">
                    <w:rPr>
                      <w:rFonts w:asciiTheme="minorHAnsi" w:hAnsiTheme="minorHAnsi" w:cstheme="minorHAnsi"/>
                      <w:sz w:val="20"/>
                      <w:szCs w:val="20"/>
                    </w:rPr>
                    <w:t>The candidate demonstrates substantial knowledge of the central concepts related to “civic ideals and practices” as evidenced by the inclusion of some examples/details of the concepts when planning</w:t>
                  </w:r>
                </w:p>
              </w:tc>
              <w:tc>
                <w:tcPr>
                  <w:tcW w:w="2070" w:type="dxa"/>
                </w:tcPr>
                <w:p w:rsidR="006E1CFE" w:rsidRPr="00BC4273" w:rsidRDefault="006E1CFE" w:rsidP="00291FBA">
                  <w:pPr>
                    <w:tabs>
                      <w:tab w:val="left" w:pos="2034"/>
                    </w:tabs>
                    <w:ind w:right="-18"/>
                    <w:rPr>
                      <w:rFonts w:asciiTheme="minorHAnsi" w:hAnsiTheme="minorHAnsi" w:cstheme="minorHAnsi"/>
                      <w:sz w:val="20"/>
                      <w:szCs w:val="20"/>
                    </w:rPr>
                  </w:pPr>
                  <w:r w:rsidRPr="00BC4273">
                    <w:rPr>
                      <w:rFonts w:asciiTheme="minorHAnsi" w:hAnsiTheme="minorHAnsi" w:cstheme="minorHAnsi"/>
                      <w:sz w:val="20"/>
                      <w:szCs w:val="20"/>
                    </w:rPr>
                    <w:t>The candidate demonstrates partial knowledge of the central concepts related to “civic ideals and practices” as evidenced by the inclusion of some examples/details of the concepts when planning, although not all the examples are fine-tuned</w:t>
                  </w:r>
                </w:p>
              </w:tc>
              <w:tc>
                <w:tcPr>
                  <w:tcW w:w="2250" w:type="dxa"/>
                </w:tcPr>
                <w:p w:rsidR="006E1CFE" w:rsidRPr="00BC4273" w:rsidRDefault="006E1CFE" w:rsidP="00291FBA">
                  <w:pPr>
                    <w:rPr>
                      <w:rFonts w:asciiTheme="minorHAnsi" w:hAnsiTheme="minorHAnsi" w:cstheme="minorHAnsi"/>
                      <w:sz w:val="20"/>
                      <w:szCs w:val="20"/>
                    </w:rPr>
                  </w:pPr>
                  <w:r w:rsidRPr="00BC4273">
                    <w:rPr>
                      <w:rFonts w:asciiTheme="minorHAnsi" w:hAnsiTheme="minorHAnsi" w:cstheme="minorHAnsi"/>
                      <w:sz w:val="20"/>
                      <w:szCs w:val="20"/>
                    </w:rPr>
                    <w:t>The candidate demonstrates a limited knowledge of the central concepts related to “civic ideals and practices.”</w:t>
                  </w:r>
                </w:p>
              </w:tc>
              <w:tc>
                <w:tcPr>
                  <w:tcW w:w="1080" w:type="dxa"/>
                </w:tcPr>
                <w:p w:rsidR="006E1CFE" w:rsidRPr="00BC4273" w:rsidRDefault="006E1CFE" w:rsidP="00291FBA">
                  <w:pPr>
                    <w:ind w:right="2687"/>
                    <w:rPr>
                      <w:rFonts w:asciiTheme="minorHAnsi" w:hAnsiTheme="minorHAnsi" w:cstheme="minorHAnsi"/>
                      <w:sz w:val="20"/>
                      <w:szCs w:val="20"/>
                    </w:rPr>
                  </w:pPr>
                </w:p>
              </w:tc>
            </w:tr>
            <w:tr w:rsidR="00DC4629" w:rsidRPr="00BC4273" w:rsidTr="00DC4629">
              <w:tc>
                <w:tcPr>
                  <w:tcW w:w="1417" w:type="dxa"/>
                </w:tcPr>
                <w:p w:rsidR="006E1CFE" w:rsidRPr="00BC4273" w:rsidRDefault="006E1CFE" w:rsidP="00291FBA">
                  <w:pPr>
                    <w:ind w:right="360"/>
                    <w:jc w:val="center"/>
                    <w:rPr>
                      <w:rFonts w:asciiTheme="minorHAnsi" w:hAnsiTheme="minorHAnsi" w:cstheme="minorHAnsi"/>
                      <w:b/>
                      <w:sz w:val="20"/>
                      <w:szCs w:val="20"/>
                    </w:rPr>
                  </w:pPr>
                  <w:r w:rsidRPr="00BC4273">
                    <w:rPr>
                      <w:rFonts w:asciiTheme="minorHAnsi" w:hAnsiTheme="minorHAnsi" w:cstheme="minorHAnsi"/>
                      <w:b/>
                      <w:sz w:val="20"/>
                      <w:szCs w:val="20"/>
                    </w:rPr>
                    <w:t>Evidence in Teaching</w:t>
                  </w:r>
                </w:p>
              </w:tc>
              <w:tc>
                <w:tcPr>
                  <w:tcW w:w="2250" w:type="dxa"/>
                </w:tcPr>
                <w:p w:rsidR="006E1CFE" w:rsidRPr="00BC4273" w:rsidRDefault="006E1CFE" w:rsidP="00291FBA">
                  <w:pPr>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and challenging learning tasks that encourage the students to think independently, critically, and creatively about the study of “civic ideals and practices.”</w:t>
                  </w:r>
                </w:p>
              </w:tc>
              <w:tc>
                <w:tcPr>
                  <w:tcW w:w="1980" w:type="dxa"/>
                </w:tcPr>
                <w:p w:rsidR="006E1CFE" w:rsidRPr="00BC4273" w:rsidRDefault="006E1CFE" w:rsidP="00291FBA">
                  <w:pPr>
                    <w:ind w:right="-18"/>
                    <w:rPr>
                      <w:rFonts w:asciiTheme="minorHAnsi" w:hAnsiTheme="minorHAnsi" w:cstheme="minorHAnsi"/>
                      <w:b/>
                      <w:sz w:val="20"/>
                      <w:szCs w:val="20"/>
                    </w:rPr>
                  </w:pPr>
                  <w:r w:rsidRPr="00BC4273">
                    <w:rPr>
                      <w:rFonts w:asciiTheme="minorHAnsi" w:hAnsiTheme="minorHAnsi" w:cstheme="minorHAnsi"/>
                      <w:sz w:val="20"/>
                      <w:szCs w:val="20"/>
                    </w:rPr>
                    <w:t>The candidate provides students with developmentally appropriate tasks that encourage the students to think independently, creatively, or critically about the study of “civic ideals and practices.”</w:t>
                  </w:r>
                </w:p>
              </w:tc>
              <w:tc>
                <w:tcPr>
                  <w:tcW w:w="2070" w:type="dxa"/>
                </w:tcPr>
                <w:p w:rsidR="006E1CFE" w:rsidRPr="00BC4273" w:rsidRDefault="006E1CFE"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some general tasks about the study of “civic ideals and practices.”</w:t>
                  </w:r>
                </w:p>
              </w:tc>
              <w:tc>
                <w:tcPr>
                  <w:tcW w:w="2250" w:type="dxa"/>
                </w:tcPr>
                <w:p w:rsidR="006E1CFE" w:rsidRPr="00BC4273" w:rsidRDefault="006E1CFE" w:rsidP="00291FBA">
                  <w:pPr>
                    <w:tabs>
                      <w:tab w:val="left" w:pos="1764"/>
                    </w:tabs>
                    <w:ind w:right="360"/>
                    <w:rPr>
                      <w:rFonts w:asciiTheme="minorHAnsi" w:hAnsiTheme="minorHAnsi" w:cstheme="minorHAnsi"/>
                      <w:sz w:val="20"/>
                      <w:szCs w:val="20"/>
                    </w:rPr>
                  </w:pPr>
                  <w:r w:rsidRPr="00BC4273">
                    <w:rPr>
                      <w:rFonts w:asciiTheme="minorHAnsi" w:hAnsiTheme="minorHAnsi" w:cstheme="minorHAnsi"/>
                      <w:sz w:val="20"/>
                      <w:szCs w:val="20"/>
                    </w:rPr>
                    <w:t>The candidate provides students with limited learning tasks that encourage the students to consider the study of “civic ideals and practices.”</w:t>
                  </w:r>
                </w:p>
              </w:tc>
              <w:tc>
                <w:tcPr>
                  <w:tcW w:w="1080" w:type="dxa"/>
                </w:tcPr>
                <w:p w:rsidR="006E1CFE" w:rsidRPr="00BC4273" w:rsidRDefault="006E1CFE" w:rsidP="00291FBA">
                  <w:pPr>
                    <w:ind w:right="360"/>
                    <w:rPr>
                      <w:rFonts w:asciiTheme="minorHAnsi" w:hAnsiTheme="minorHAnsi" w:cstheme="minorHAnsi"/>
                      <w:sz w:val="20"/>
                      <w:szCs w:val="20"/>
                    </w:rPr>
                  </w:pPr>
                </w:p>
              </w:tc>
            </w:tr>
          </w:tbl>
          <w:p w:rsidR="00B06657" w:rsidRPr="00BC4273" w:rsidRDefault="00B06657" w:rsidP="00FF3318">
            <w:pPr>
              <w:ind w:right="360"/>
              <w:rPr>
                <w:rFonts w:asciiTheme="minorHAnsi" w:hAnsiTheme="minorHAnsi" w:cstheme="minorHAnsi"/>
                <w:sz w:val="20"/>
                <w:szCs w:val="20"/>
              </w:rPr>
            </w:pPr>
          </w:p>
        </w:tc>
      </w:tr>
      <w:tr w:rsidR="00B06657" w:rsidRPr="00BC4273" w:rsidTr="00D23644">
        <w:trPr>
          <w:gridBefore w:val="1"/>
          <w:wBefore w:w="180" w:type="dxa"/>
        </w:trPr>
        <w:tc>
          <w:tcPr>
            <w:tcW w:w="11340" w:type="dxa"/>
            <w:gridSpan w:val="2"/>
            <w:tcBorders>
              <w:top w:val="double" w:sz="4" w:space="0" w:color="auto"/>
              <w:left w:val="double" w:sz="4" w:space="0" w:color="auto"/>
              <w:bottom w:val="double" w:sz="4" w:space="0" w:color="auto"/>
              <w:right w:val="double" w:sz="4" w:space="0" w:color="auto"/>
            </w:tcBorders>
          </w:tcPr>
          <w:p w:rsidR="006E1CFE" w:rsidRPr="00BC4273" w:rsidRDefault="006E1CFE" w:rsidP="00FF3318">
            <w:pPr>
              <w:spacing w:line="300" w:lineRule="exact"/>
              <w:rPr>
                <w:rFonts w:asciiTheme="minorHAnsi" w:hAnsiTheme="minorHAnsi" w:cstheme="minorHAnsi"/>
                <w:sz w:val="20"/>
                <w:szCs w:val="20"/>
              </w:rPr>
            </w:pPr>
          </w:p>
          <w:p w:rsidR="00B06657" w:rsidRPr="00BC4273" w:rsidRDefault="00B06657" w:rsidP="00FF3318">
            <w:pPr>
              <w:spacing w:line="300" w:lineRule="exact"/>
              <w:rPr>
                <w:rFonts w:asciiTheme="minorHAnsi" w:hAnsiTheme="minorHAnsi" w:cstheme="minorHAnsi"/>
                <w:sz w:val="20"/>
                <w:szCs w:val="20"/>
              </w:rPr>
            </w:pPr>
            <w:r w:rsidRPr="00BC4273">
              <w:rPr>
                <w:rFonts w:asciiTheme="minorHAnsi" w:hAnsiTheme="minorHAnsi" w:cstheme="minorHAnsi"/>
                <w:sz w:val="20"/>
                <w:szCs w:val="20"/>
              </w:rPr>
              <w:t>Comments/Suggestions:</w:t>
            </w:r>
          </w:p>
          <w:p w:rsidR="00B06657" w:rsidRPr="00BC4273" w:rsidRDefault="00B06657" w:rsidP="00FF3318">
            <w:pPr>
              <w:spacing w:line="300" w:lineRule="exact"/>
              <w:rPr>
                <w:rFonts w:asciiTheme="minorHAnsi" w:hAnsiTheme="minorHAnsi" w:cstheme="minorHAnsi"/>
                <w:sz w:val="20"/>
                <w:szCs w:val="20"/>
              </w:rPr>
            </w:pPr>
          </w:p>
          <w:p w:rsidR="006E1CFE" w:rsidRPr="00BC4273" w:rsidRDefault="006E1CFE" w:rsidP="00FF3318">
            <w:pPr>
              <w:spacing w:line="300" w:lineRule="exact"/>
              <w:rPr>
                <w:rFonts w:asciiTheme="minorHAnsi" w:hAnsiTheme="minorHAnsi" w:cstheme="minorHAnsi"/>
                <w:sz w:val="20"/>
                <w:szCs w:val="20"/>
              </w:rPr>
            </w:pPr>
          </w:p>
          <w:p w:rsidR="006E1CFE" w:rsidRPr="00BC4273" w:rsidRDefault="006E1CFE" w:rsidP="00FF3318">
            <w:pPr>
              <w:spacing w:line="300" w:lineRule="exact"/>
              <w:rPr>
                <w:rFonts w:asciiTheme="minorHAnsi" w:hAnsiTheme="minorHAnsi" w:cstheme="minorHAnsi"/>
                <w:sz w:val="20"/>
                <w:szCs w:val="20"/>
              </w:rPr>
            </w:pPr>
          </w:p>
          <w:p w:rsidR="006E1CFE" w:rsidRPr="00BC4273" w:rsidRDefault="006E1CFE" w:rsidP="00FF3318">
            <w:pPr>
              <w:spacing w:line="300" w:lineRule="exact"/>
              <w:rPr>
                <w:rFonts w:asciiTheme="minorHAnsi" w:hAnsiTheme="minorHAnsi" w:cstheme="minorHAnsi"/>
                <w:sz w:val="20"/>
                <w:szCs w:val="20"/>
              </w:rPr>
            </w:pPr>
          </w:p>
          <w:p w:rsidR="006E1CFE" w:rsidRPr="00BC4273" w:rsidRDefault="006E1CFE" w:rsidP="00FF3318">
            <w:pPr>
              <w:spacing w:line="300" w:lineRule="exact"/>
              <w:rPr>
                <w:rFonts w:asciiTheme="minorHAnsi" w:hAnsiTheme="minorHAnsi" w:cstheme="minorHAnsi"/>
                <w:sz w:val="20"/>
                <w:szCs w:val="20"/>
              </w:rPr>
            </w:pPr>
          </w:p>
          <w:p w:rsidR="006E1CFE" w:rsidRPr="00BC4273" w:rsidRDefault="006E1CFE" w:rsidP="00FF3318">
            <w:pPr>
              <w:spacing w:line="300" w:lineRule="exact"/>
              <w:rPr>
                <w:rFonts w:asciiTheme="minorHAnsi" w:hAnsiTheme="minorHAnsi" w:cstheme="minorHAnsi"/>
                <w:sz w:val="20"/>
                <w:szCs w:val="20"/>
              </w:rPr>
            </w:pPr>
          </w:p>
          <w:p w:rsidR="006E1CFE" w:rsidRPr="00BC4273" w:rsidRDefault="006E1CFE" w:rsidP="00FF3318">
            <w:pPr>
              <w:spacing w:line="300" w:lineRule="exact"/>
              <w:rPr>
                <w:rFonts w:asciiTheme="minorHAnsi" w:hAnsiTheme="minorHAnsi" w:cstheme="minorHAnsi"/>
                <w:sz w:val="20"/>
                <w:szCs w:val="20"/>
              </w:rPr>
            </w:pPr>
          </w:p>
          <w:p w:rsidR="006E1CFE" w:rsidRDefault="006E1CFE" w:rsidP="00FF3318">
            <w:pPr>
              <w:spacing w:line="300" w:lineRule="exact"/>
              <w:rPr>
                <w:rFonts w:asciiTheme="minorHAnsi" w:hAnsiTheme="minorHAnsi" w:cstheme="minorHAnsi"/>
                <w:sz w:val="20"/>
                <w:szCs w:val="20"/>
              </w:rPr>
            </w:pPr>
          </w:p>
          <w:p w:rsidR="00B06657" w:rsidRDefault="00B06657" w:rsidP="00FF3318">
            <w:pPr>
              <w:spacing w:line="300" w:lineRule="exact"/>
              <w:rPr>
                <w:rFonts w:asciiTheme="minorHAnsi" w:hAnsiTheme="minorHAnsi" w:cstheme="minorHAnsi"/>
                <w:sz w:val="20"/>
                <w:szCs w:val="20"/>
              </w:rPr>
            </w:pPr>
          </w:p>
          <w:p w:rsidR="00103C8F" w:rsidRPr="00BC4273" w:rsidRDefault="00103C8F" w:rsidP="00FF3318">
            <w:pPr>
              <w:spacing w:line="300" w:lineRule="exact"/>
              <w:rPr>
                <w:rFonts w:asciiTheme="minorHAnsi" w:hAnsiTheme="minorHAnsi" w:cstheme="minorHAnsi"/>
                <w:sz w:val="20"/>
                <w:szCs w:val="20"/>
              </w:rPr>
            </w:pPr>
          </w:p>
        </w:tc>
      </w:tr>
    </w:tbl>
    <w:p w:rsidR="0036187D" w:rsidRPr="00BC4273" w:rsidRDefault="0036187D" w:rsidP="00D23644">
      <w:pPr>
        <w:rPr>
          <w:rFonts w:asciiTheme="minorHAnsi" w:hAnsiTheme="minorHAnsi" w:cstheme="minorHAnsi"/>
          <w:sz w:val="20"/>
          <w:szCs w:val="20"/>
        </w:rPr>
      </w:pPr>
    </w:p>
    <w:sectPr w:rsidR="0036187D" w:rsidRPr="00BC4273" w:rsidSect="00765381">
      <w:footerReference w:type="default" r:id="rId8"/>
      <w:pgSz w:w="12240" w:h="15840"/>
      <w:pgMar w:top="576" w:right="864" w:bottom="288" w:left="5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8F" w:rsidRDefault="00103C8F" w:rsidP="00103C8F">
      <w:r>
        <w:separator/>
      </w:r>
    </w:p>
  </w:endnote>
  <w:endnote w:type="continuationSeparator" w:id="0">
    <w:p w:rsidR="00103C8F" w:rsidRDefault="00103C8F" w:rsidP="0010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574978"/>
      <w:docPartObj>
        <w:docPartGallery w:val="Page Numbers (Bottom of Page)"/>
        <w:docPartUnique/>
      </w:docPartObj>
    </w:sdtPr>
    <w:sdtEndPr>
      <w:rPr>
        <w:noProof/>
      </w:rPr>
    </w:sdtEndPr>
    <w:sdtContent>
      <w:p w:rsidR="00103C8F" w:rsidRDefault="00103C8F">
        <w:pPr>
          <w:pStyle w:val="Footer"/>
          <w:jc w:val="right"/>
        </w:pPr>
        <w:r>
          <w:fldChar w:fldCharType="begin"/>
        </w:r>
        <w:r>
          <w:instrText xml:space="preserve"> PAGE   \* MERGEFORMAT </w:instrText>
        </w:r>
        <w:r>
          <w:fldChar w:fldCharType="separate"/>
        </w:r>
        <w:r w:rsidR="00D55B65">
          <w:rPr>
            <w:noProof/>
          </w:rPr>
          <w:t>2</w:t>
        </w:r>
        <w:r>
          <w:rPr>
            <w:noProof/>
          </w:rPr>
          <w:fldChar w:fldCharType="end"/>
        </w:r>
      </w:p>
    </w:sdtContent>
  </w:sdt>
  <w:p w:rsidR="00103C8F" w:rsidRDefault="00103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8F" w:rsidRDefault="00103C8F" w:rsidP="00103C8F">
      <w:r>
        <w:separator/>
      </w:r>
    </w:p>
  </w:footnote>
  <w:footnote w:type="continuationSeparator" w:id="0">
    <w:p w:rsidR="00103C8F" w:rsidRDefault="00103C8F" w:rsidP="00103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EC4"/>
    <w:multiLevelType w:val="hybridMultilevel"/>
    <w:tmpl w:val="C4023D24"/>
    <w:lvl w:ilvl="0" w:tplc="19F40EA2">
      <w:start w:val="1"/>
      <w:numFmt w:val="decimal"/>
      <w:lvlText w:val="%1."/>
      <w:lvlJc w:val="left"/>
      <w:pPr>
        <w:tabs>
          <w:tab w:val="num" w:pos="2190"/>
        </w:tabs>
        <w:ind w:left="2190" w:hanging="111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7852A02"/>
    <w:multiLevelType w:val="hybridMultilevel"/>
    <w:tmpl w:val="944CC1DA"/>
    <w:lvl w:ilvl="0" w:tplc="589AA91E">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7E8652C"/>
    <w:multiLevelType w:val="hybridMultilevel"/>
    <w:tmpl w:val="FCAE32FA"/>
    <w:lvl w:ilvl="0" w:tplc="DA3829FC">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E5B4C24"/>
    <w:multiLevelType w:val="hybridMultilevel"/>
    <w:tmpl w:val="7C8A52D0"/>
    <w:lvl w:ilvl="0" w:tplc="A280A2E4">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25F3D4D"/>
    <w:multiLevelType w:val="hybridMultilevel"/>
    <w:tmpl w:val="C46A8EE4"/>
    <w:lvl w:ilvl="0" w:tplc="2654AFB8">
      <w:start w:val="1"/>
      <w:numFmt w:val="upperLetter"/>
      <w:lvlText w:val="%1."/>
      <w:lvlJc w:val="left"/>
      <w:pPr>
        <w:tabs>
          <w:tab w:val="num" w:pos="1875"/>
        </w:tabs>
        <w:ind w:left="1875" w:hanging="435"/>
      </w:pPr>
      <w:rPr>
        <w:rFonts w:hint="default"/>
      </w:rPr>
    </w:lvl>
    <w:lvl w:ilvl="1" w:tplc="5DC84A9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6C7D6D"/>
    <w:multiLevelType w:val="hybridMultilevel"/>
    <w:tmpl w:val="F3B29602"/>
    <w:lvl w:ilvl="0" w:tplc="68865A0C">
      <w:start w:val="1"/>
      <w:numFmt w:val="decimal"/>
      <w:lvlText w:val="%1."/>
      <w:lvlJc w:val="left"/>
      <w:pPr>
        <w:tabs>
          <w:tab w:val="num" w:pos="1362"/>
        </w:tabs>
        <w:ind w:left="1362" w:hanging="39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6">
    <w:nsid w:val="2ACC21C7"/>
    <w:multiLevelType w:val="hybridMultilevel"/>
    <w:tmpl w:val="54F48A6E"/>
    <w:lvl w:ilvl="0" w:tplc="ADA8A018">
      <w:start w:val="1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755B67"/>
    <w:multiLevelType w:val="hybridMultilevel"/>
    <w:tmpl w:val="53C88E38"/>
    <w:lvl w:ilvl="0" w:tplc="3AD8F2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E117CD"/>
    <w:multiLevelType w:val="hybridMultilevel"/>
    <w:tmpl w:val="B7409B6C"/>
    <w:lvl w:ilvl="0" w:tplc="B8C2867C">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74B6481"/>
    <w:multiLevelType w:val="hybridMultilevel"/>
    <w:tmpl w:val="8D928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9C5C3E"/>
    <w:multiLevelType w:val="hybridMultilevel"/>
    <w:tmpl w:val="219E291A"/>
    <w:lvl w:ilvl="0" w:tplc="351A952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D9542C"/>
    <w:multiLevelType w:val="hybridMultilevel"/>
    <w:tmpl w:val="E6D89D6C"/>
    <w:lvl w:ilvl="0" w:tplc="0409000F">
      <w:start w:val="1"/>
      <w:numFmt w:val="decimal"/>
      <w:lvlText w:val="%1."/>
      <w:lvlJc w:val="left"/>
      <w:pPr>
        <w:tabs>
          <w:tab w:val="num" w:pos="1692"/>
        </w:tabs>
        <w:ind w:left="1692" w:hanging="360"/>
      </w:pPr>
    </w:lvl>
    <w:lvl w:ilvl="1" w:tplc="04090019" w:tentative="1">
      <w:start w:val="1"/>
      <w:numFmt w:val="lowerLetter"/>
      <w:lvlText w:val="%2."/>
      <w:lvlJc w:val="left"/>
      <w:pPr>
        <w:tabs>
          <w:tab w:val="num" w:pos="2412"/>
        </w:tabs>
        <w:ind w:left="2412" w:hanging="360"/>
      </w:pPr>
    </w:lvl>
    <w:lvl w:ilvl="2" w:tplc="0409001B" w:tentative="1">
      <w:start w:val="1"/>
      <w:numFmt w:val="lowerRoman"/>
      <w:lvlText w:val="%3."/>
      <w:lvlJc w:val="right"/>
      <w:pPr>
        <w:tabs>
          <w:tab w:val="num" w:pos="3132"/>
        </w:tabs>
        <w:ind w:left="3132" w:hanging="180"/>
      </w:pPr>
    </w:lvl>
    <w:lvl w:ilvl="3" w:tplc="0409000F" w:tentative="1">
      <w:start w:val="1"/>
      <w:numFmt w:val="decimal"/>
      <w:lvlText w:val="%4."/>
      <w:lvlJc w:val="left"/>
      <w:pPr>
        <w:tabs>
          <w:tab w:val="num" w:pos="3852"/>
        </w:tabs>
        <w:ind w:left="3852" w:hanging="360"/>
      </w:pPr>
    </w:lvl>
    <w:lvl w:ilvl="4" w:tplc="04090019" w:tentative="1">
      <w:start w:val="1"/>
      <w:numFmt w:val="lowerLetter"/>
      <w:lvlText w:val="%5."/>
      <w:lvlJc w:val="left"/>
      <w:pPr>
        <w:tabs>
          <w:tab w:val="num" w:pos="4572"/>
        </w:tabs>
        <w:ind w:left="4572" w:hanging="360"/>
      </w:pPr>
    </w:lvl>
    <w:lvl w:ilvl="5" w:tplc="0409001B" w:tentative="1">
      <w:start w:val="1"/>
      <w:numFmt w:val="lowerRoman"/>
      <w:lvlText w:val="%6."/>
      <w:lvlJc w:val="right"/>
      <w:pPr>
        <w:tabs>
          <w:tab w:val="num" w:pos="5292"/>
        </w:tabs>
        <w:ind w:left="5292" w:hanging="180"/>
      </w:pPr>
    </w:lvl>
    <w:lvl w:ilvl="6" w:tplc="0409000F" w:tentative="1">
      <w:start w:val="1"/>
      <w:numFmt w:val="decimal"/>
      <w:lvlText w:val="%7."/>
      <w:lvlJc w:val="left"/>
      <w:pPr>
        <w:tabs>
          <w:tab w:val="num" w:pos="6012"/>
        </w:tabs>
        <w:ind w:left="6012" w:hanging="360"/>
      </w:pPr>
    </w:lvl>
    <w:lvl w:ilvl="7" w:tplc="04090019" w:tentative="1">
      <w:start w:val="1"/>
      <w:numFmt w:val="lowerLetter"/>
      <w:lvlText w:val="%8."/>
      <w:lvlJc w:val="left"/>
      <w:pPr>
        <w:tabs>
          <w:tab w:val="num" w:pos="6732"/>
        </w:tabs>
        <w:ind w:left="6732" w:hanging="360"/>
      </w:pPr>
    </w:lvl>
    <w:lvl w:ilvl="8" w:tplc="0409001B" w:tentative="1">
      <w:start w:val="1"/>
      <w:numFmt w:val="lowerRoman"/>
      <w:lvlText w:val="%9."/>
      <w:lvlJc w:val="right"/>
      <w:pPr>
        <w:tabs>
          <w:tab w:val="num" w:pos="7452"/>
        </w:tabs>
        <w:ind w:left="7452" w:hanging="180"/>
      </w:pPr>
    </w:lvl>
  </w:abstractNum>
  <w:abstractNum w:abstractNumId="12">
    <w:nsid w:val="40375270"/>
    <w:multiLevelType w:val="hybridMultilevel"/>
    <w:tmpl w:val="77AC698A"/>
    <w:lvl w:ilvl="0" w:tplc="351A952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6A0D43"/>
    <w:multiLevelType w:val="hybridMultilevel"/>
    <w:tmpl w:val="725A4F14"/>
    <w:lvl w:ilvl="0" w:tplc="0AF22BAC">
      <w:start w:val="1"/>
      <w:numFmt w:val="upperLetter"/>
      <w:lvlText w:val="%1."/>
      <w:lvlJc w:val="left"/>
      <w:pPr>
        <w:tabs>
          <w:tab w:val="num" w:pos="720"/>
        </w:tabs>
        <w:ind w:left="720" w:hanging="360"/>
      </w:pPr>
      <w:rPr>
        <w:rFonts w:ascii="Times New Roman" w:eastAsia="Times New Roman" w:hAnsi="Times New Roman" w:cs="Times New Roman"/>
      </w:rPr>
    </w:lvl>
    <w:lvl w:ilvl="1" w:tplc="839EE12C">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A6501F"/>
    <w:multiLevelType w:val="hybridMultilevel"/>
    <w:tmpl w:val="03CAC264"/>
    <w:lvl w:ilvl="0" w:tplc="4D6A612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C30651A"/>
    <w:multiLevelType w:val="hybridMultilevel"/>
    <w:tmpl w:val="18083DCE"/>
    <w:lvl w:ilvl="0" w:tplc="633676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7654923"/>
    <w:multiLevelType w:val="hybridMultilevel"/>
    <w:tmpl w:val="1AA8F8B4"/>
    <w:lvl w:ilvl="0" w:tplc="351A952E">
      <w:start w:val="4"/>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53A0E28"/>
    <w:multiLevelType w:val="hybridMultilevel"/>
    <w:tmpl w:val="F3CEB37E"/>
    <w:lvl w:ilvl="0" w:tplc="5D725F64">
      <w:start w:val="1"/>
      <w:numFmt w:val="upperLetter"/>
      <w:lvlText w:val="%1."/>
      <w:lvlJc w:val="left"/>
      <w:pPr>
        <w:tabs>
          <w:tab w:val="num" w:pos="855"/>
        </w:tabs>
        <w:ind w:left="855" w:hanging="495"/>
      </w:pPr>
      <w:rPr>
        <w:rFonts w:ascii="Times New Roman" w:eastAsia="Times New Roman" w:hAnsi="Times New Roman" w:cs="Times New Roman"/>
      </w:rPr>
    </w:lvl>
    <w:lvl w:ilvl="1" w:tplc="7346BDBC">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B11A84"/>
    <w:multiLevelType w:val="hybridMultilevel"/>
    <w:tmpl w:val="E7A08F74"/>
    <w:lvl w:ilvl="0" w:tplc="68865A0C">
      <w:start w:val="1"/>
      <w:numFmt w:val="decimal"/>
      <w:lvlText w:val="%1."/>
      <w:lvlJc w:val="left"/>
      <w:pPr>
        <w:tabs>
          <w:tab w:val="num" w:pos="1362"/>
        </w:tabs>
        <w:ind w:left="1362"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4"/>
  </w:num>
  <w:num w:numId="4">
    <w:abstractNumId w:val="17"/>
  </w:num>
  <w:num w:numId="5">
    <w:abstractNumId w:val="0"/>
  </w:num>
  <w:num w:numId="6">
    <w:abstractNumId w:val="2"/>
  </w:num>
  <w:num w:numId="7">
    <w:abstractNumId w:val="15"/>
  </w:num>
  <w:num w:numId="8">
    <w:abstractNumId w:val="3"/>
  </w:num>
  <w:num w:numId="9">
    <w:abstractNumId w:val="8"/>
  </w:num>
  <w:num w:numId="10">
    <w:abstractNumId w:val="1"/>
  </w:num>
  <w:num w:numId="11">
    <w:abstractNumId w:val="11"/>
  </w:num>
  <w:num w:numId="12">
    <w:abstractNumId w:val="9"/>
  </w:num>
  <w:num w:numId="13">
    <w:abstractNumId w:val="12"/>
  </w:num>
  <w:num w:numId="14">
    <w:abstractNumId w:val="16"/>
  </w:num>
  <w:num w:numId="15">
    <w:abstractNumId w:val="10"/>
  </w:num>
  <w:num w:numId="16">
    <w:abstractNumId w:val="5"/>
  </w:num>
  <w:num w:numId="17">
    <w:abstractNumId w:val="18"/>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6C"/>
    <w:rsid w:val="000013BD"/>
    <w:rsid w:val="00005C3E"/>
    <w:rsid w:val="00070B0B"/>
    <w:rsid w:val="00076C2E"/>
    <w:rsid w:val="00087CDB"/>
    <w:rsid w:val="00090373"/>
    <w:rsid w:val="000C0E51"/>
    <w:rsid w:val="00103C8F"/>
    <w:rsid w:val="0011713A"/>
    <w:rsid w:val="0013040D"/>
    <w:rsid w:val="00131176"/>
    <w:rsid w:val="00132D76"/>
    <w:rsid w:val="00134395"/>
    <w:rsid w:val="00146819"/>
    <w:rsid w:val="00147CD5"/>
    <w:rsid w:val="0015468C"/>
    <w:rsid w:val="001742CB"/>
    <w:rsid w:val="001A28AE"/>
    <w:rsid w:val="001D307B"/>
    <w:rsid w:val="00211BFB"/>
    <w:rsid w:val="00222837"/>
    <w:rsid w:val="00284649"/>
    <w:rsid w:val="002C34AE"/>
    <w:rsid w:val="002D375F"/>
    <w:rsid w:val="002D7534"/>
    <w:rsid w:val="002F27AC"/>
    <w:rsid w:val="002F7484"/>
    <w:rsid w:val="003036BA"/>
    <w:rsid w:val="0036187D"/>
    <w:rsid w:val="00385D78"/>
    <w:rsid w:val="00393118"/>
    <w:rsid w:val="003E0116"/>
    <w:rsid w:val="004023EE"/>
    <w:rsid w:val="00461269"/>
    <w:rsid w:val="0047309A"/>
    <w:rsid w:val="00487383"/>
    <w:rsid w:val="004A3D4D"/>
    <w:rsid w:val="004A4E1A"/>
    <w:rsid w:val="00536EC4"/>
    <w:rsid w:val="0056346C"/>
    <w:rsid w:val="00571BBA"/>
    <w:rsid w:val="005B0D8E"/>
    <w:rsid w:val="005C2846"/>
    <w:rsid w:val="005D3404"/>
    <w:rsid w:val="005F70B6"/>
    <w:rsid w:val="00603394"/>
    <w:rsid w:val="00610D52"/>
    <w:rsid w:val="00613FD4"/>
    <w:rsid w:val="00684F99"/>
    <w:rsid w:val="0069494E"/>
    <w:rsid w:val="006C278E"/>
    <w:rsid w:val="006E1CFE"/>
    <w:rsid w:val="00720D8D"/>
    <w:rsid w:val="00735BF8"/>
    <w:rsid w:val="00760CD0"/>
    <w:rsid w:val="00765381"/>
    <w:rsid w:val="00773559"/>
    <w:rsid w:val="00787D39"/>
    <w:rsid w:val="007A32CE"/>
    <w:rsid w:val="007C3A34"/>
    <w:rsid w:val="007E7DD0"/>
    <w:rsid w:val="00801410"/>
    <w:rsid w:val="0083085E"/>
    <w:rsid w:val="00855F27"/>
    <w:rsid w:val="00857907"/>
    <w:rsid w:val="008862DF"/>
    <w:rsid w:val="00902B0C"/>
    <w:rsid w:val="0094704C"/>
    <w:rsid w:val="00997A65"/>
    <w:rsid w:val="00A03E23"/>
    <w:rsid w:val="00A046B2"/>
    <w:rsid w:val="00A159D7"/>
    <w:rsid w:val="00A16F89"/>
    <w:rsid w:val="00A91D96"/>
    <w:rsid w:val="00AD7134"/>
    <w:rsid w:val="00AE135F"/>
    <w:rsid w:val="00AE698F"/>
    <w:rsid w:val="00AF07DC"/>
    <w:rsid w:val="00AF2CA5"/>
    <w:rsid w:val="00B06657"/>
    <w:rsid w:val="00B24BD7"/>
    <w:rsid w:val="00B26958"/>
    <w:rsid w:val="00B37A47"/>
    <w:rsid w:val="00B4117C"/>
    <w:rsid w:val="00BC17D1"/>
    <w:rsid w:val="00BC4273"/>
    <w:rsid w:val="00C0095F"/>
    <w:rsid w:val="00C34423"/>
    <w:rsid w:val="00C55388"/>
    <w:rsid w:val="00C87B63"/>
    <w:rsid w:val="00CB7DB8"/>
    <w:rsid w:val="00D23644"/>
    <w:rsid w:val="00D55B65"/>
    <w:rsid w:val="00DB2922"/>
    <w:rsid w:val="00DB7DF5"/>
    <w:rsid w:val="00DC4629"/>
    <w:rsid w:val="00DC6CE9"/>
    <w:rsid w:val="00DD3E33"/>
    <w:rsid w:val="00DE7FC1"/>
    <w:rsid w:val="00E017F9"/>
    <w:rsid w:val="00E05FC1"/>
    <w:rsid w:val="00E45742"/>
    <w:rsid w:val="00E80DA4"/>
    <w:rsid w:val="00EE4A9D"/>
    <w:rsid w:val="00F354A0"/>
    <w:rsid w:val="00F400C6"/>
    <w:rsid w:val="00FA2871"/>
    <w:rsid w:val="00FA6197"/>
    <w:rsid w:val="00FC0CEA"/>
    <w:rsid w:val="00FE3E10"/>
    <w:rsid w:val="00FF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8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B7DF5"/>
    <w:rPr>
      <w:rFonts w:ascii="Tahoma" w:hAnsi="Tahoma" w:cs="Tahoma"/>
      <w:sz w:val="16"/>
      <w:szCs w:val="16"/>
    </w:rPr>
  </w:style>
  <w:style w:type="paragraph" w:styleId="Header">
    <w:name w:val="header"/>
    <w:basedOn w:val="Normal"/>
    <w:link w:val="HeaderChar"/>
    <w:rsid w:val="00103C8F"/>
    <w:pPr>
      <w:tabs>
        <w:tab w:val="center" w:pos="4680"/>
        <w:tab w:val="right" w:pos="9360"/>
      </w:tabs>
    </w:pPr>
  </w:style>
  <w:style w:type="character" w:customStyle="1" w:styleId="HeaderChar">
    <w:name w:val="Header Char"/>
    <w:basedOn w:val="DefaultParagraphFont"/>
    <w:link w:val="Header"/>
    <w:rsid w:val="00103C8F"/>
    <w:rPr>
      <w:sz w:val="24"/>
      <w:szCs w:val="24"/>
    </w:rPr>
  </w:style>
  <w:style w:type="paragraph" w:styleId="Footer">
    <w:name w:val="footer"/>
    <w:basedOn w:val="Normal"/>
    <w:link w:val="FooterChar"/>
    <w:uiPriority w:val="99"/>
    <w:rsid w:val="00103C8F"/>
    <w:pPr>
      <w:tabs>
        <w:tab w:val="center" w:pos="4680"/>
        <w:tab w:val="right" w:pos="9360"/>
      </w:tabs>
    </w:pPr>
  </w:style>
  <w:style w:type="character" w:customStyle="1" w:styleId="FooterChar">
    <w:name w:val="Footer Char"/>
    <w:basedOn w:val="DefaultParagraphFont"/>
    <w:link w:val="Footer"/>
    <w:uiPriority w:val="99"/>
    <w:rsid w:val="00103C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8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B7DF5"/>
    <w:rPr>
      <w:rFonts w:ascii="Tahoma" w:hAnsi="Tahoma" w:cs="Tahoma"/>
      <w:sz w:val="16"/>
      <w:szCs w:val="16"/>
    </w:rPr>
  </w:style>
  <w:style w:type="paragraph" w:styleId="Header">
    <w:name w:val="header"/>
    <w:basedOn w:val="Normal"/>
    <w:link w:val="HeaderChar"/>
    <w:rsid w:val="00103C8F"/>
    <w:pPr>
      <w:tabs>
        <w:tab w:val="center" w:pos="4680"/>
        <w:tab w:val="right" w:pos="9360"/>
      </w:tabs>
    </w:pPr>
  </w:style>
  <w:style w:type="character" w:customStyle="1" w:styleId="HeaderChar">
    <w:name w:val="Header Char"/>
    <w:basedOn w:val="DefaultParagraphFont"/>
    <w:link w:val="Header"/>
    <w:rsid w:val="00103C8F"/>
    <w:rPr>
      <w:sz w:val="24"/>
      <w:szCs w:val="24"/>
    </w:rPr>
  </w:style>
  <w:style w:type="paragraph" w:styleId="Footer">
    <w:name w:val="footer"/>
    <w:basedOn w:val="Normal"/>
    <w:link w:val="FooterChar"/>
    <w:uiPriority w:val="99"/>
    <w:rsid w:val="00103C8F"/>
    <w:pPr>
      <w:tabs>
        <w:tab w:val="center" w:pos="4680"/>
        <w:tab w:val="right" w:pos="9360"/>
      </w:tabs>
    </w:pPr>
  </w:style>
  <w:style w:type="character" w:customStyle="1" w:styleId="FooterChar">
    <w:name w:val="Footer Char"/>
    <w:basedOn w:val="DefaultParagraphFont"/>
    <w:link w:val="Footer"/>
    <w:uiPriority w:val="99"/>
    <w:rsid w:val="00103C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Pages>
  <Words>3458</Words>
  <Characters>22086</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Preparing Competent, Committed, Professional Teachers for a Diverse, Democratic Society</vt:lpstr>
    </vt:vector>
  </TitlesOfParts>
  <Company>Ohio Wesleyan University</Company>
  <LinksUpToDate>false</LinksUpToDate>
  <CharactersWithSpaces>25494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Competent, Committed, Professional Teachers for a Diverse, Democratic Society</dc:title>
  <dc:creator>ncgroome</dc:creator>
  <cp:lastModifiedBy>paula</cp:lastModifiedBy>
  <cp:revision>48</cp:revision>
  <cp:lastPrinted>2012-08-07T19:47:00Z</cp:lastPrinted>
  <dcterms:created xsi:type="dcterms:W3CDTF">2012-08-04T15:58:00Z</dcterms:created>
  <dcterms:modified xsi:type="dcterms:W3CDTF">2012-08-15T13:19:00Z</dcterms:modified>
</cp:coreProperties>
</file>