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690" w:rsidRDefault="003A7690" w:rsidP="003F6E37">
      <w:pPr>
        <w:tabs>
          <w:tab w:val="left" w:pos="720"/>
        </w:tabs>
        <w:jc w:val="center"/>
        <w:rPr>
          <w:b/>
          <w:szCs w:val="32"/>
        </w:rPr>
      </w:pPr>
    </w:p>
    <w:p w:rsidR="003F6E37" w:rsidRPr="00F42FA5" w:rsidRDefault="003F6E37" w:rsidP="003F6E37">
      <w:pPr>
        <w:tabs>
          <w:tab w:val="left" w:pos="720"/>
        </w:tabs>
        <w:jc w:val="center"/>
        <w:rPr>
          <w:rFonts w:asciiTheme="minorHAnsi" w:hAnsiTheme="minorHAnsi"/>
          <w:b/>
          <w:szCs w:val="32"/>
        </w:rPr>
      </w:pPr>
      <w:r w:rsidRPr="00F42FA5">
        <w:rPr>
          <w:rFonts w:asciiTheme="minorHAnsi" w:hAnsiTheme="minorHAnsi"/>
          <w:b/>
          <w:szCs w:val="32"/>
        </w:rPr>
        <w:t>Constitution Guidelines</w:t>
      </w:r>
    </w:p>
    <w:p w:rsidR="003F6E37" w:rsidRPr="00F42FA5" w:rsidRDefault="003F6E37" w:rsidP="003F6E37">
      <w:pPr>
        <w:jc w:val="center"/>
        <w:rPr>
          <w:rFonts w:asciiTheme="minorHAnsi" w:hAnsiTheme="minorHAnsi"/>
          <w:b/>
          <w:szCs w:val="28"/>
        </w:rPr>
      </w:pPr>
    </w:p>
    <w:p w:rsidR="003F6E37" w:rsidRPr="00F42FA5" w:rsidRDefault="003F6E37" w:rsidP="003F6E37">
      <w:pPr>
        <w:rPr>
          <w:rFonts w:asciiTheme="minorHAnsi" w:hAnsiTheme="minorHAnsi"/>
        </w:rPr>
      </w:pPr>
      <w:r w:rsidRPr="00F42FA5">
        <w:rPr>
          <w:rFonts w:asciiTheme="minorHAnsi" w:hAnsiTheme="minorHAnsi"/>
        </w:rPr>
        <w:t xml:space="preserve">The following is a guideline to </w:t>
      </w:r>
      <w:r w:rsidR="00AA33D7" w:rsidRPr="00F42FA5">
        <w:rPr>
          <w:rFonts w:asciiTheme="minorHAnsi" w:hAnsiTheme="minorHAnsi"/>
        </w:rPr>
        <w:t>create</w:t>
      </w:r>
      <w:r w:rsidRPr="00F42FA5">
        <w:rPr>
          <w:rFonts w:asciiTheme="minorHAnsi" w:hAnsiTheme="minorHAnsi"/>
        </w:rPr>
        <w:t xml:space="preserve"> a constitution </w:t>
      </w:r>
      <w:r w:rsidR="00AA33D7" w:rsidRPr="00F42FA5">
        <w:rPr>
          <w:rFonts w:asciiTheme="minorHAnsi" w:hAnsiTheme="minorHAnsi"/>
        </w:rPr>
        <w:t>for a registered student organization</w:t>
      </w:r>
      <w:r w:rsidRPr="00F42FA5">
        <w:rPr>
          <w:rFonts w:asciiTheme="minorHAnsi" w:hAnsiTheme="minorHAnsi"/>
        </w:rPr>
        <w:t>.  A constit</w:t>
      </w:r>
      <w:r w:rsidR="00AA33D7" w:rsidRPr="00F42FA5">
        <w:rPr>
          <w:rFonts w:asciiTheme="minorHAnsi" w:hAnsiTheme="minorHAnsi"/>
        </w:rPr>
        <w:t>ution is the written document about</w:t>
      </w:r>
      <w:r w:rsidRPr="00F42FA5">
        <w:rPr>
          <w:rFonts w:asciiTheme="minorHAnsi" w:hAnsiTheme="minorHAnsi"/>
        </w:rPr>
        <w:t xml:space="preserve"> how your organization </w:t>
      </w:r>
      <w:r w:rsidR="00AA33D7" w:rsidRPr="00F42FA5">
        <w:rPr>
          <w:rFonts w:asciiTheme="minorHAnsi" w:hAnsiTheme="minorHAnsi"/>
        </w:rPr>
        <w:t xml:space="preserve">functions. </w:t>
      </w:r>
      <w:r w:rsidRPr="00F42FA5">
        <w:rPr>
          <w:rFonts w:asciiTheme="minorHAnsi" w:hAnsiTheme="minorHAnsi"/>
        </w:rPr>
        <w:t>Remember to keep informat</w:t>
      </w:r>
      <w:r w:rsidR="00AA33D7" w:rsidRPr="00F42FA5">
        <w:rPr>
          <w:rFonts w:asciiTheme="minorHAnsi" w:hAnsiTheme="minorHAnsi"/>
        </w:rPr>
        <w:t>ion such as names and dates non</w:t>
      </w:r>
      <w:r w:rsidRPr="00F42FA5">
        <w:rPr>
          <w:rFonts w:asciiTheme="minorHAnsi" w:hAnsiTheme="minorHAnsi"/>
        </w:rPr>
        <w:t xml:space="preserve">specific.  For example, do not write </w:t>
      </w:r>
      <w:r w:rsidR="00AA33D7" w:rsidRPr="00F42FA5">
        <w:rPr>
          <w:rFonts w:asciiTheme="minorHAnsi" w:hAnsiTheme="minorHAnsi"/>
        </w:rPr>
        <w:t>officer</w:t>
      </w:r>
      <w:r w:rsidRPr="00F42FA5">
        <w:rPr>
          <w:rFonts w:asciiTheme="minorHAnsi" w:hAnsiTheme="minorHAnsi"/>
        </w:rPr>
        <w:t xml:space="preserve"> names in the document, only the </w:t>
      </w:r>
      <w:r w:rsidR="00AA33D7" w:rsidRPr="00F42FA5">
        <w:rPr>
          <w:rFonts w:asciiTheme="minorHAnsi" w:hAnsiTheme="minorHAnsi"/>
        </w:rPr>
        <w:t>titles</w:t>
      </w:r>
      <w:r w:rsidRPr="00F42FA5">
        <w:rPr>
          <w:rFonts w:asciiTheme="minorHAnsi" w:hAnsiTheme="minorHAnsi"/>
        </w:rPr>
        <w:t xml:space="preserve"> themselves </w:t>
      </w:r>
      <w:r w:rsidR="00AA33D7" w:rsidRPr="00F42FA5">
        <w:rPr>
          <w:rFonts w:asciiTheme="minorHAnsi" w:hAnsiTheme="minorHAnsi"/>
        </w:rPr>
        <w:t>(president, vice president, etc.</w:t>
      </w:r>
      <w:r w:rsidRPr="00F42FA5">
        <w:rPr>
          <w:rFonts w:asciiTheme="minorHAnsi" w:hAnsiTheme="minorHAnsi"/>
        </w:rPr>
        <w:t xml:space="preserve">).  As far as dates, it is important to indicate the time frame elections or events should take place, </w:t>
      </w:r>
      <w:r w:rsidR="00AA33D7" w:rsidRPr="00F42FA5">
        <w:rPr>
          <w:rFonts w:asciiTheme="minorHAnsi" w:hAnsiTheme="minorHAnsi"/>
        </w:rPr>
        <w:t>for example,</w:t>
      </w:r>
      <w:r w:rsidRPr="00F42FA5">
        <w:rPr>
          <w:rFonts w:asciiTheme="minorHAnsi" w:hAnsiTheme="minorHAnsi"/>
        </w:rPr>
        <w:t xml:space="preserve"> by the third week of the fall semester</w:t>
      </w:r>
      <w:r w:rsidR="00AA33D7" w:rsidRPr="00F42FA5">
        <w:rPr>
          <w:rFonts w:asciiTheme="minorHAnsi" w:hAnsiTheme="minorHAnsi"/>
        </w:rPr>
        <w:t xml:space="preserve">. This </w:t>
      </w:r>
      <w:r w:rsidR="008515BC" w:rsidRPr="00F42FA5">
        <w:rPr>
          <w:rFonts w:asciiTheme="minorHAnsi" w:hAnsiTheme="minorHAnsi"/>
        </w:rPr>
        <w:t xml:space="preserve">document </w:t>
      </w:r>
      <w:r w:rsidR="001C557D">
        <w:rPr>
          <w:rFonts w:asciiTheme="minorHAnsi" w:hAnsiTheme="minorHAnsi"/>
        </w:rPr>
        <w:t xml:space="preserve">should be saved on Engage </w:t>
      </w:r>
      <w:r w:rsidR="00AA33D7" w:rsidRPr="00F42FA5">
        <w:rPr>
          <w:rFonts w:asciiTheme="minorHAnsi" w:hAnsiTheme="minorHAnsi"/>
        </w:rPr>
        <w:t>so it can be accessible and</w:t>
      </w:r>
      <w:r w:rsidRPr="00F42FA5">
        <w:rPr>
          <w:rFonts w:asciiTheme="minorHAnsi" w:hAnsiTheme="minorHAnsi"/>
        </w:rPr>
        <w:t xml:space="preserve"> updated annually.  </w:t>
      </w:r>
    </w:p>
    <w:p w:rsidR="003F6E37" w:rsidRPr="00F42FA5" w:rsidRDefault="003F6E37" w:rsidP="003F6E37">
      <w:pPr>
        <w:rPr>
          <w:rFonts w:asciiTheme="minorHAnsi" w:hAnsiTheme="minorHAnsi"/>
        </w:rPr>
      </w:pPr>
    </w:p>
    <w:p w:rsidR="003F6E37" w:rsidRPr="00F42FA5" w:rsidRDefault="003F6E37" w:rsidP="003F6E37">
      <w:pPr>
        <w:jc w:val="center"/>
        <w:rPr>
          <w:rFonts w:asciiTheme="minorHAnsi" w:hAnsiTheme="minorHAnsi"/>
          <w:b/>
          <w:szCs w:val="32"/>
        </w:rPr>
      </w:pPr>
      <w:r w:rsidRPr="00F42FA5">
        <w:rPr>
          <w:rFonts w:asciiTheme="minorHAnsi" w:hAnsiTheme="minorHAnsi"/>
          <w:b/>
          <w:szCs w:val="32"/>
        </w:rPr>
        <w:t>Name of Group Constitution</w:t>
      </w:r>
    </w:p>
    <w:p w:rsidR="003F6E37" w:rsidRPr="00F42FA5" w:rsidRDefault="003F6E37" w:rsidP="003F6E37">
      <w:pPr>
        <w:jc w:val="center"/>
        <w:rPr>
          <w:rFonts w:asciiTheme="minorHAnsi" w:hAnsiTheme="minorHAnsi"/>
          <w:b/>
          <w:szCs w:val="32"/>
        </w:rPr>
      </w:pPr>
      <w:r w:rsidRPr="00F42FA5">
        <w:rPr>
          <w:rFonts w:asciiTheme="minorHAnsi" w:hAnsiTheme="minorHAnsi"/>
          <w:b/>
          <w:szCs w:val="32"/>
        </w:rPr>
        <w:t>Date</w:t>
      </w:r>
    </w:p>
    <w:p w:rsidR="003F6E37" w:rsidRPr="00F42FA5" w:rsidRDefault="003F6E37" w:rsidP="003F6E37">
      <w:pPr>
        <w:jc w:val="center"/>
        <w:rPr>
          <w:rFonts w:asciiTheme="minorHAnsi" w:hAnsiTheme="minorHAnsi"/>
          <w:b/>
          <w:szCs w:val="28"/>
        </w:rPr>
      </w:pPr>
    </w:p>
    <w:p w:rsidR="003F6E37" w:rsidRPr="00F42FA5" w:rsidRDefault="003F6E37" w:rsidP="003F6E37">
      <w:pPr>
        <w:rPr>
          <w:rFonts w:asciiTheme="minorHAnsi" w:hAnsiTheme="minorHAnsi"/>
        </w:rPr>
      </w:pPr>
      <w:r w:rsidRPr="00F42FA5">
        <w:rPr>
          <w:rFonts w:asciiTheme="minorHAnsi" w:hAnsiTheme="minorHAnsi"/>
        </w:rPr>
        <w:t xml:space="preserve">The following outline is provided to assist organizations in preparing a constitution.  All registered </w:t>
      </w:r>
      <w:r w:rsidR="00AA33D7" w:rsidRPr="00F42FA5">
        <w:rPr>
          <w:rFonts w:asciiTheme="minorHAnsi" w:hAnsiTheme="minorHAnsi"/>
        </w:rPr>
        <w:t>student</w:t>
      </w:r>
      <w:r w:rsidRPr="00F42FA5">
        <w:rPr>
          <w:rFonts w:asciiTheme="minorHAnsi" w:hAnsiTheme="minorHAnsi"/>
        </w:rPr>
        <w:t xml:space="preserve"> organizations are </w:t>
      </w:r>
      <w:r w:rsidRPr="00F42FA5">
        <w:rPr>
          <w:rFonts w:asciiTheme="minorHAnsi" w:hAnsiTheme="minorHAnsi"/>
          <w:i/>
        </w:rPr>
        <w:t xml:space="preserve">required </w:t>
      </w:r>
      <w:r w:rsidRPr="00F42FA5">
        <w:rPr>
          <w:rFonts w:asciiTheme="minorHAnsi" w:hAnsiTheme="minorHAnsi"/>
        </w:rPr>
        <w:t>to have an</w:t>
      </w:r>
      <w:r w:rsidR="001C557D">
        <w:rPr>
          <w:rFonts w:asciiTheme="minorHAnsi" w:hAnsiTheme="minorHAnsi"/>
        </w:rPr>
        <w:t xml:space="preserve"> approved constitution on file on Engage.</w:t>
      </w:r>
    </w:p>
    <w:p w:rsidR="003F6E37" w:rsidRPr="00F42FA5" w:rsidRDefault="003F6E37" w:rsidP="003F6E37">
      <w:pPr>
        <w:rPr>
          <w:rFonts w:asciiTheme="minorHAnsi" w:hAnsiTheme="minorHAnsi"/>
        </w:rPr>
      </w:pPr>
    </w:p>
    <w:p w:rsidR="003F6E37" w:rsidRPr="00F42FA5" w:rsidRDefault="003F6E37" w:rsidP="003F6E37">
      <w:pPr>
        <w:rPr>
          <w:rFonts w:asciiTheme="minorHAnsi" w:hAnsiTheme="minorHAnsi"/>
        </w:rPr>
      </w:pPr>
      <w:r w:rsidRPr="00F42FA5">
        <w:rPr>
          <w:rFonts w:asciiTheme="minorHAnsi" w:hAnsiTheme="minorHAnsi"/>
        </w:rPr>
        <w:t>Article I</w:t>
      </w:r>
      <w:r w:rsidRPr="00F42FA5">
        <w:rPr>
          <w:rFonts w:asciiTheme="minorHAnsi" w:hAnsiTheme="minorHAnsi"/>
        </w:rPr>
        <w:tab/>
      </w:r>
      <w:r w:rsidR="00AA33D7" w:rsidRPr="00F42FA5">
        <w:rPr>
          <w:rFonts w:asciiTheme="minorHAnsi" w:hAnsiTheme="minorHAnsi"/>
          <w:b/>
        </w:rPr>
        <w:t xml:space="preserve">Name of Organization </w:t>
      </w:r>
    </w:p>
    <w:p w:rsidR="003F6E37" w:rsidRPr="00F42FA5" w:rsidRDefault="003F6E37" w:rsidP="003F6E37">
      <w:pPr>
        <w:rPr>
          <w:rFonts w:asciiTheme="minorHAnsi" w:hAnsiTheme="minorHAnsi"/>
        </w:rPr>
      </w:pPr>
    </w:p>
    <w:p w:rsidR="003F6E37" w:rsidRPr="00F42FA5" w:rsidRDefault="003F6E37" w:rsidP="003F6E37">
      <w:pPr>
        <w:rPr>
          <w:rFonts w:asciiTheme="minorHAnsi" w:hAnsiTheme="minorHAnsi"/>
        </w:rPr>
      </w:pPr>
      <w:r w:rsidRPr="00F42FA5">
        <w:rPr>
          <w:rFonts w:asciiTheme="minorHAnsi" w:hAnsiTheme="minorHAnsi"/>
        </w:rPr>
        <w:t>Article II</w:t>
      </w:r>
      <w:r w:rsidRPr="00F42FA5">
        <w:rPr>
          <w:rFonts w:asciiTheme="minorHAnsi" w:hAnsiTheme="minorHAnsi"/>
        </w:rPr>
        <w:tab/>
      </w:r>
      <w:r w:rsidRPr="00F42FA5">
        <w:rPr>
          <w:rFonts w:asciiTheme="minorHAnsi" w:hAnsiTheme="minorHAnsi"/>
          <w:b/>
        </w:rPr>
        <w:t>Purpose of the Organization</w:t>
      </w:r>
    </w:p>
    <w:p w:rsidR="001C557D" w:rsidRDefault="003F6E37" w:rsidP="001C557D">
      <w:pPr>
        <w:rPr>
          <w:rFonts w:asciiTheme="minorHAnsi" w:hAnsiTheme="minorHAnsi"/>
        </w:rPr>
      </w:pPr>
      <w:r w:rsidRPr="00F42FA5">
        <w:rPr>
          <w:rFonts w:asciiTheme="minorHAnsi" w:hAnsiTheme="minorHAnsi"/>
        </w:rPr>
        <w:tab/>
      </w:r>
      <w:r w:rsidRPr="00F42FA5">
        <w:rPr>
          <w:rFonts w:asciiTheme="minorHAnsi" w:hAnsiTheme="minorHAnsi"/>
        </w:rPr>
        <w:tab/>
        <w:t xml:space="preserve">Organizations should </w:t>
      </w:r>
      <w:r w:rsidR="00DA0D4A" w:rsidRPr="00F42FA5">
        <w:rPr>
          <w:rFonts w:asciiTheme="minorHAnsi" w:hAnsiTheme="minorHAnsi"/>
        </w:rPr>
        <w:t>create a</w:t>
      </w:r>
      <w:r w:rsidRPr="00F42FA5">
        <w:rPr>
          <w:rFonts w:asciiTheme="minorHAnsi" w:hAnsiTheme="minorHAnsi"/>
        </w:rPr>
        <w:t xml:space="preserve"> complete statement of purpose.</w:t>
      </w:r>
      <w:r w:rsidR="001C557D">
        <w:rPr>
          <w:rFonts w:asciiTheme="minorHAnsi" w:hAnsiTheme="minorHAnsi"/>
        </w:rPr>
        <w:t xml:space="preserve"> </w:t>
      </w:r>
      <w:r w:rsidRPr="00F42FA5">
        <w:rPr>
          <w:rFonts w:asciiTheme="minorHAnsi" w:hAnsiTheme="minorHAnsi"/>
        </w:rPr>
        <w:t xml:space="preserve">Programs sponsored by </w:t>
      </w:r>
    </w:p>
    <w:p w:rsidR="003F6E37" w:rsidRPr="00F42FA5" w:rsidRDefault="003F6E37" w:rsidP="001C557D">
      <w:pPr>
        <w:ind w:left="720" w:firstLine="720"/>
        <w:rPr>
          <w:rFonts w:asciiTheme="minorHAnsi" w:hAnsiTheme="minorHAnsi"/>
        </w:rPr>
      </w:pPr>
      <w:r w:rsidRPr="00F42FA5">
        <w:rPr>
          <w:rFonts w:asciiTheme="minorHAnsi" w:hAnsiTheme="minorHAnsi"/>
        </w:rPr>
        <w:t>the organization will be expected to be within</w:t>
      </w:r>
      <w:r w:rsidR="00DA0D4A" w:rsidRPr="00F42FA5">
        <w:rPr>
          <w:rFonts w:asciiTheme="minorHAnsi" w:hAnsiTheme="minorHAnsi"/>
        </w:rPr>
        <w:t xml:space="preserve"> the scope of the stated objectives. </w:t>
      </w:r>
    </w:p>
    <w:p w:rsidR="003F6E37" w:rsidRPr="00F42FA5" w:rsidRDefault="003F6E37" w:rsidP="003F6E37">
      <w:pPr>
        <w:rPr>
          <w:rFonts w:asciiTheme="minorHAnsi" w:hAnsiTheme="minorHAnsi"/>
        </w:rPr>
      </w:pPr>
    </w:p>
    <w:p w:rsidR="003F6E37" w:rsidRPr="00F42FA5" w:rsidRDefault="003F6E37" w:rsidP="003F6E37">
      <w:pPr>
        <w:rPr>
          <w:rFonts w:asciiTheme="minorHAnsi" w:hAnsiTheme="minorHAnsi"/>
          <w:b/>
        </w:rPr>
      </w:pPr>
      <w:r w:rsidRPr="00F42FA5">
        <w:rPr>
          <w:rFonts w:asciiTheme="minorHAnsi" w:hAnsiTheme="minorHAnsi"/>
        </w:rPr>
        <w:t>Article III</w:t>
      </w:r>
      <w:r w:rsidRPr="00F42FA5">
        <w:rPr>
          <w:rFonts w:asciiTheme="minorHAnsi" w:hAnsiTheme="minorHAnsi"/>
        </w:rPr>
        <w:tab/>
      </w:r>
      <w:r w:rsidRPr="00F42FA5">
        <w:rPr>
          <w:rFonts w:asciiTheme="minorHAnsi" w:hAnsiTheme="minorHAnsi"/>
          <w:b/>
        </w:rPr>
        <w:t>Membership</w:t>
      </w:r>
    </w:p>
    <w:p w:rsidR="003F6E37" w:rsidRPr="00F42FA5" w:rsidRDefault="003F6E37" w:rsidP="003F6E37">
      <w:pPr>
        <w:ind w:left="1440"/>
        <w:rPr>
          <w:rFonts w:asciiTheme="minorHAnsi" w:hAnsiTheme="minorHAnsi"/>
        </w:rPr>
      </w:pPr>
      <w:r w:rsidRPr="00F42FA5">
        <w:rPr>
          <w:rFonts w:asciiTheme="minorHAnsi" w:hAnsiTheme="minorHAnsi"/>
        </w:rPr>
        <w:t xml:space="preserve">What does it take to be a member of the organization?  What qualifications, dues, or type of memberships are there?  Voting membership should be defined as limited to current, full-time, Ohio Wesleyan University students only.  Ohio Wesleyan University will not recognize any campus organization that categorically denies consideration for membership because of color, creed, national origin, race, sex, </w:t>
      </w:r>
      <w:r w:rsidR="001C557D">
        <w:rPr>
          <w:rFonts w:asciiTheme="minorHAnsi" w:hAnsiTheme="minorHAnsi"/>
        </w:rPr>
        <w:t xml:space="preserve">gender, gender expression, sexual orientation, </w:t>
      </w:r>
      <w:r w:rsidR="00DA0D4A" w:rsidRPr="00F42FA5">
        <w:rPr>
          <w:rFonts w:asciiTheme="minorHAnsi" w:hAnsiTheme="minorHAnsi"/>
        </w:rPr>
        <w:t>ability</w:t>
      </w:r>
      <w:r w:rsidR="001C557D">
        <w:rPr>
          <w:rFonts w:asciiTheme="minorHAnsi" w:hAnsiTheme="minorHAnsi"/>
        </w:rPr>
        <w:t>, or any other identity characteristic.</w:t>
      </w:r>
    </w:p>
    <w:p w:rsidR="003F6E37" w:rsidRPr="00F42FA5" w:rsidRDefault="003F6E37" w:rsidP="003F6E37">
      <w:pPr>
        <w:rPr>
          <w:rFonts w:asciiTheme="minorHAnsi" w:hAnsiTheme="minorHAnsi"/>
        </w:rPr>
      </w:pPr>
    </w:p>
    <w:p w:rsidR="003F6E37" w:rsidRPr="00F42FA5" w:rsidRDefault="003F6E37" w:rsidP="003F6E37">
      <w:pPr>
        <w:rPr>
          <w:rFonts w:asciiTheme="minorHAnsi" w:hAnsiTheme="minorHAnsi"/>
        </w:rPr>
      </w:pPr>
      <w:r w:rsidRPr="00F42FA5">
        <w:rPr>
          <w:rFonts w:asciiTheme="minorHAnsi" w:hAnsiTheme="minorHAnsi"/>
        </w:rPr>
        <w:t>Article IV</w:t>
      </w:r>
      <w:r w:rsidRPr="00F42FA5">
        <w:rPr>
          <w:rFonts w:asciiTheme="minorHAnsi" w:hAnsiTheme="minorHAnsi"/>
        </w:rPr>
        <w:tab/>
      </w:r>
      <w:r w:rsidRPr="00F42FA5">
        <w:rPr>
          <w:rFonts w:asciiTheme="minorHAnsi" w:hAnsiTheme="minorHAnsi"/>
          <w:b/>
        </w:rPr>
        <w:t>Officers</w:t>
      </w:r>
    </w:p>
    <w:p w:rsidR="003F6E37" w:rsidRPr="00F42FA5" w:rsidRDefault="003F6E37" w:rsidP="003F6E37">
      <w:pPr>
        <w:ind w:left="1440"/>
        <w:rPr>
          <w:rFonts w:asciiTheme="minorHAnsi" w:hAnsiTheme="minorHAnsi"/>
        </w:rPr>
      </w:pPr>
      <w:r w:rsidRPr="00F42FA5">
        <w:rPr>
          <w:rFonts w:asciiTheme="minorHAnsi" w:hAnsiTheme="minorHAnsi"/>
        </w:rPr>
        <w:t xml:space="preserve">Include titles of officers, terms of office, how officers are selected and specific duties of each officer.  Organizations should have the necessary officers to conduct their activities, which must include a president, secretary, and treasurer. Be cautious to not over create officers.  Names of current officers and advisor(s) must be listed </w:t>
      </w:r>
      <w:r w:rsidR="007B4D7D">
        <w:rPr>
          <w:rFonts w:asciiTheme="minorHAnsi" w:hAnsiTheme="minorHAnsi"/>
        </w:rPr>
        <w:t xml:space="preserve">on Engage. </w:t>
      </w:r>
      <w:r w:rsidRPr="00F42FA5">
        <w:rPr>
          <w:rFonts w:asciiTheme="minorHAnsi" w:hAnsiTheme="minorHAnsi"/>
        </w:rPr>
        <w:t xml:space="preserve">The names of officers are never a part of the constitution. </w:t>
      </w:r>
    </w:p>
    <w:p w:rsidR="003F6E37" w:rsidRPr="00F42FA5" w:rsidRDefault="003F6E37" w:rsidP="003F6E37">
      <w:pPr>
        <w:ind w:left="1440"/>
        <w:rPr>
          <w:rFonts w:asciiTheme="minorHAnsi" w:hAnsiTheme="minorHAnsi"/>
        </w:rPr>
      </w:pPr>
      <w:r w:rsidRPr="00F42FA5">
        <w:rPr>
          <w:rFonts w:asciiTheme="minorHAnsi" w:hAnsiTheme="minorHAnsi"/>
        </w:rPr>
        <w:t xml:space="preserve"> </w:t>
      </w:r>
    </w:p>
    <w:p w:rsidR="003F6E37" w:rsidRPr="00F42FA5" w:rsidRDefault="003F6E37" w:rsidP="003F6E37">
      <w:pPr>
        <w:ind w:left="1440" w:hanging="1440"/>
        <w:rPr>
          <w:rFonts w:asciiTheme="minorHAnsi" w:hAnsiTheme="minorHAnsi"/>
        </w:rPr>
      </w:pPr>
      <w:r w:rsidRPr="00F42FA5">
        <w:rPr>
          <w:rFonts w:asciiTheme="minorHAnsi" w:hAnsiTheme="minorHAnsi"/>
        </w:rPr>
        <w:t>Article V</w:t>
      </w:r>
      <w:r w:rsidRPr="00F42FA5">
        <w:rPr>
          <w:rFonts w:asciiTheme="minorHAnsi" w:hAnsiTheme="minorHAnsi"/>
        </w:rPr>
        <w:tab/>
      </w:r>
      <w:r w:rsidR="00AA33D7" w:rsidRPr="00F42FA5">
        <w:rPr>
          <w:rFonts w:asciiTheme="minorHAnsi" w:hAnsiTheme="minorHAnsi"/>
          <w:b/>
        </w:rPr>
        <w:t>Impeachment, Expulsion, or Suspension of Officers or Members</w:t>
      </w:r>
      <w:r w:rsidRPr="00F42FA5">
        <w:rPr>
          <w:rFonts w:asciiTheme="minorHAnsi" w:hAnsiTheme="minorHAnsi"/>
        </w:rPr>
        <w:t xml:space="preserve">  </w:t>
      </w:r>
    </w:p>
    <w:p w:rsidR="003F6E37" w:rsidRPr="00F42FA5" w:rsidRDefault="003F6E37" w:rsidP="00DA0D4A">
      <w:pPr>
        <w:ind w:left="1440"/>
        <w:rPr>
          <w:rFonts w:asciiTheme="minorHAnsi" w:hAnsiTheme="minorHAnsi"/>
        </w:rPr>
      </w:pPr>
      <w:r w:rsidRPr="00F42FA5">
        <w:rPr>
          <w:rFonts w:asciiTheme="minorHAnsi" w:hAnsiTheme="minorHAnsi"/>
        </w:rPr>
        <w:t>It may seem hard to imagine anything would go “wrong” with a leader/member because when a group is first forming there is high energy</w:t>
      </w:r>
      <w:r w:rsidR="00DA0D4A" w:rsidRPr="00F42FA5">
        <w:rPr>
          <w:rFonts w:asciiTheme="minorHAnsi" w:hAnsiTheme="minorHAnsi"/>
        </w:rPr>
        <w:t xml:space="preserve">. This article is necessary to </w:t>
      </w:r>
      <w:r w:rsidR="00DA0D4A" w:rsidRPr="00F42FA5">
        <w:rPr>
          <w:rFonts w:asciiTheme="minorHAnsi" w:hAnsiTheme="minorHAnsi"/>
        </w:rPr>
        <w:lastRenderedPageBreak/>
        <w:t>explain the process related to membership challenges. Consider, w</w:t>
      </w:r>
      <w:r w:rsidRPr="00F42FA5">
        <w:rPr>
          <w:rFonts w:asciiTheme="minorHAnsi" w:hAnsiTheme="minorHAnsi"/>
        </w:rPr>
        <w:t xml:space="preserve">hat if a member does not </w:t>
      </w:r>
      <w:r w:rsidR="00DA0D4A" w:rsidRPr="00F42FA5">
        <w:rPr>
          <w:rFonts w:asciiTheme="minorHAnsi" w:hAnsiTheme="minorHAnsi"/>
        </w:rPr>
        <w:t xml:space="preserve">meet </w:t>
      </w:r>
      <w:r w:rsidRPr="00F42FA5">
        <w:rPr>
          <w:rFonts w:asciiTheme="minorHAnsi" w:hAnsiTheme="minorHAnsi"/>
        </w:rPr>
        <w:t xml:space="preserve">the </w:t>
      </w:r>
      <w:r w:rsidR="00DA0D4A" w:rsidRPr="00F42FA5">
        <w:rPr>
          <w:rFonts w:asciiTheme="minorHAnsi" w:hAnsiTheme="minorHAnsi"/>
        </w:rPr>
        <w:t>group expectations or</w:t>
      </w:r>
      <w:r w:rsidRPr="00F42FA5">
        <w:rPr>
          <w:rFonts w:asciiTheme="minorHAnsi" w:hAnsiTheme="minorHAnsi"/>
        </w:rPr>
        <w:t xml:space="preserve"> president does not</w:t>
      </w:r>
      <w:r w:rsidR="00DA0D4A" w:rsidRPr="00F42FA5">
        <w:rPr>
          <w:rFonts w:asciiTheme="minorHAnsi" w:hAnsiTheme="minorHAnsi"/>
        </w:rPr>
        <w:t xml:space="preserve"> fulfill their responsibilities? </w:t>
      </w:r>
    </w:p>
    <w:p w:rsidR="003F6E37" w:rsidRPr="00F42FA5" w:rsidRDefault="003F6E37" w:rsidP="003F6E37">
      <w:pPr>
        <w:rPr>
          <w:rFonts w:asciiTheme="minorHAnsi" w:hAnsiTheme="minorHAnsi"/>
        </w:rPr>
      </w:pPr>
    </w:p>
    <w:p w:rsidR="003F6E37" w:rsidRPr="00F42FA5" w:rsidRDefault="003F6E37" w:rsidP="003F6E37">
      <w:pPr>
        <w:rPr>
          <w:rFonts w:asciiTheme="minorHAnsi" w:hAnsiTheme="minorHAnsi"/>
        </w:rPr>
      </w:pPr>
      <w:r w:rsidRPr="00F42FA5">
        <w:rPr>
          <w:rFonts w:asciiTheme="minorHAnsi" w:hAnsiTheme="minorHAnsi"/>
        </w:rPr>
        <w:t>Article VI</w:t>
      </w:r>
      <w:r w:rsidRPr="00F42FA5">
        <w:rPr>
          <w:rFonts w:asciiTheme="minorHAnsi" w:hAnsiTheme="minorHAnsi"/>
        </w:rPr>
        <w:tab/>
      </w:r>
      <w:r w:rsidRPr="00F42FA5">
        <w:rPr>
          <w:rFonts w:asciiTheme="minorHAnsi" w:hAnsiTheme="minorHAnsi"/>
          <w:b/>
        </w:rPr>
        <w:t>Meetings</w:t>
      </w:r>
    </w:p>
    <w:p w:rsidR="003F6E37" w:rsidRPr="00F42FA5" w:rsidRDefault="003F6E37" w:rsidP="003F6E37">
      <w:pPr>
        <w:ind w:left="1440"/>
        <w:rPr>
          <w:rFonts w:asciiTheme="minorHAnsi" w:hAnsiTheme="minorHAnsi"/>
        </w:rPr>
      </w:pPr>
      <w:r w:rsidRPr="00F42FA5">
        <w:rPr>
          <w:rFonts w:asciiTheme="minorHAnsi" w:hAnsiTheme="minorHAnsi"/>
        </w:rPr>
        <w:t xml:space="preserve">When will regular meetings be held?  Are meetings determined at the beginning of an academic year or semester?  What constitutes a special meeting and what steps are required to call one?  It is best to establish only the minimum number required and the approximate time of year in order to avoid creating requirements impossible to fulfill.  Generally, specific information is not part of a constitution.  </w:t>
      </w:r>
      <w:r w:rsidR="00DA0D4A" w:rsidRPr="00F42FA5">
        <w:rPr>
          <w:rFonts w:asciiTheme="minorHAnsi" w:hAnsiTheme="minorHAnsi"/>
        </w:rPr>
        <w:t>For example, this article can simply state: m</w:t>
      </w:r>
      <w:r w:rsidRPr="00F42FA5">
        <w:rPr>
          <w:rFonts w:asciiTheme="minorHAnsi" w:hAnsiTheme="minorHAnsi"/>
        </w:rPr>
        <w:t xml:space="preserve">eetings are held regularly and will be determined by the second week of the fall semester. </w:t>
      </w:r>
    </w:p>
    <w:p w:rsidR="003F6E37" w:rsidRPr="00F42FA5" w:rsidRDefault="003F6E37" w:rsidP="003F6E37">
      <w:pPr>
        <w:rPr>
          <w:rFonts w:asciiTheme="minorHAnsi" w:hAnsiTheme="minorHAnsi"/>
        </w:rPr>
      </w:pPr>
    </w:p>
    <w:p w:rsidR="003F6E37" w:rsidRPr="00F42FA5" w:rsidRDefault="003F6E37" w:rsidP="003F6E37">
      <w:pPr>
        <w:rPr>
          <w:rFonts w:asciiTheme="minorHAnsi" w:hAnsiTheme="minorHAnsi"/>
        </w:rPr>
      </w:pPr>
      <w:r w:rsidRPr="00F42FA5">
        <w:rPr>
          <w:rFonts w:asciiTheme="minorHAnsi" w:hAnsiTheme="minorHAnsi"/>
        </w:rPr>
        <w:t>Article VII</w:t>
      </w:r>
      <w:r w:rsidRPr="00F42FA5">
        <w:rPr>
          <w:rFonts w:asciiTheme="minorHAnsi" w:hAnsiTheme="minorHAnsi"/>
        </w:rPr>
        <w:tab/>
      </w:r>
      <w:r w:rsidRPr="00F42FA5">
        <w:rPr>
          <w:rFonts w:asciiTheme="minorHAnsi" w:hAnsiTheme="minorHAnsi"/>
          <w:b/>
        </w:rPr>
        <w:t>Advisor</w:t>
      </w:r>
    </w:p>
    <w:p w:rsidR="003F6E37" w:rsidRPr="00F42FA5" w:rsidRDefault="003F6E37" w:rsidP="003F6E37">
      <w:pPr>
        <w:ind w:left="1440"/>
        <w:rPr>
          <w:rFonts w:asciiTheme="minorHAnsi" w:hAnsiTheme="minorHAnsi"/>
        </w:rPr>
      </w:pPr>
      <w:r w:rsidRPr="00F42FA5">
        <w:rPr>
          <w:rFonts w:asciiTheme="minorHAnsi" w:hAnsiTheme="minorHAnsi"/>
        </w:rPr>
        <w:t xml:space="preserve">Each organization </w:t>
      </w:r>
      <w:r w:rsidRPr="00F42FA5">
        <w:rPr>
          <w:rFonts w:asciiTheme="minorHAnsi" w:hAnsiTheme="minorHAnsi"/>
          <w:b/>
          <w:u w:val="single"/>
        </w:rPr>
        <w:t>MUST</w:t>
      </w:r>
      <w:r w:rsidRPr="00F42FA5">
        <w:rPr>
          <w:rFonts w:asciiTheme="minorHAnsi" w:hAnsiTheme="minorHAnsi"/>
        </w:rPr>
        <w:t xml:space="preserve"> have a </w:t>
      </w:r>
      <w:r w:rsidR="007B4D7D">
        <w:rPr>
          <w:rFonts w:asciiTheme="minorHAnsi" w:hAnsiTheme="minorHAnsi"/>
        </w:rPr>
        <w:t xml:space="preserve">current, full-time OWU </w:t>
      </w:r>
      <w:r w:rsidRPr="00F42FA5">
        <w:rPr>
          <w:rFonts w:asciiTheme="minorHAnsi" w:hAnsiTheme="minorHAnsi"/>
        </w:rPr>
        <w:t>faculty or staff advisor.  The advisor should be someone interested in the organizati</w:t>
      </w:r>
      <w:r w:rsidR="00941178" w:rsidRPr="00F42FA5">
        <w:rPr>
          <w:rFonts w:asciiTheme="minorHAnsi" w:hAnsiTheme="minorHAnsi"/>
        </w:rPr>
        <w:t xml:space="preserve">on and believe in its purpose. </w:t>
      </w:r>
      <w:r w:rsidRPr="00F42FA5">
        <w:rPr>
          <w:rFonts w:asciiTheme="minorHAnsi" w:hAnsiTheme="minorHAnsi"/>
        </w:rPr>
        <w:t>The advisor is not simply a name or signature on paper.</w:t>
      </w:r>
      <w:r w:rsidR="00941178" w:rsidRPr="00F42FA5">
        <w:rPr>
          <w:rFonts w:asciiTheme="minorHAnsi" w:hAnsiTheme="minorHAnsi"/>
        </w:rPr>
        <w:t xml:space="preserve"> Advisors are</w:t>
      </w:r>
      <w:r w:rsidR="00DA0D4A" w:rsidRPr="00F42FA5">
        <w:rPr>
          <w:rFonts w:asciiTheme="minorHAnsi" w:hAnsiTheme="minorHAnsi"/>
        </w:rPr>
        <w:t xml:space="preserve"> intended to </w:t>
      </w:r>
      <w:r w:rsidR="00941178" w:rsidRPr="00F42FA5">
        <w:rPr>
          <w:rFonts w:asciiTheme="minorHAnsi" w:hAnsiTheme="minorHAnsi"/>
        </w:rPr>
        <w:t>support</w:t>
      </w:r>
      <w:r w:rsidR="00DA0D4A" w:rsidRPr="00F42FA5">
        <w:rPr>
          <w:rFonts w:asciiTheme="minorHAnsi" w:hAnsiTheme="minorHAnsi"/>
        </w:rPr>
        <w:t xml:space="preserve"> while </w:t>
      </w:r>
      <w:r w:rsidRPr="00F42FA5">
        <w:rPr>
          <w:rFonts w:asciiTheme="minorHAnsi" w:hAnsiTheme="minorHAnsi"/>
        </w:rPr>
        <w:t xml:space="preserve">the students </w:t>
      </w:r>
      <w:r w:rsidR="00941178" w:rsidRPr="00F42FA5">
        <w:rPr>
          <w:rFonts w:asciiTheme="minorHAnsi" w:hAnsiTheme="minorHAnsi"/>
        </w:rPr>
        <w:t>manage</w:t>
      </w:r>
      <w:r w:rsidRPr="00F42FA5">
        <w:rPr>
          <w:rFonts w:asciiTheme="minorHAnsi" w:hAnsiTheme="minorHAnsi"/>
        </w:rPr>
        <w:t xml:space="preserve"> the functions of the organization.</w:t>
      </w:r>
      <w:r w:rsidR="00941178" w:rsidRPr="00F42FA5">
        <w:rPr>
          <w:rFonts w:asciiTheme="minorHAnsi" w:hAnsiTheme="minorHAnsi"/>
        </w:rPr>
        <w:t xml:space="preserve"> An advisor agreement should be </w:t>
      </w:r>
      <w:r w:rsidR="007B4D7D">
        <w:rPr>
          <w:rFonts w:asciiTheme="minorHAnsi" w:hAnsiTheme="minorHAnsi"/>
        </w:rPr>
        <w:t>completed on Engage.</w:t>
      </w:r>
      <w:r w:rsidR="00941178" w:rsidRPr="00F42FA5">
        <w:rPr>
          <w:rFonts w:asciiTheme="minorHAnsi" w:hAnsiTheme="minorHAnsi"/>
        </w:rPr>
        <w:t xml:space="preserve"> </w:t>
      </w:r>
    </w:p>
    <w:p w:rsidR="003F6E37" w:rsidRPr="00F42FA5" w:rsidRDefault="003F6E37" w:rsidP="003F6E37">
      <w:pPr>
        <w:ind w:left="1440"/>
        <w:rPr>
          <w:rFonts w:asciiTheme="minorHAnsi" w:hAnsiTheme="minorHAnsi"/>
        </w:rPr>
      </w:pPr>
    </w:p>
    <w:p w:rsidR="003F6E37" w:rsidRPr="00F42FA5" w:rsidRDefault="003F6E37" w:rsidP="003F6E37">
      <w:pPr>
        <w:rPr>
          <w:rFonts w:asciiTheme="minorHAnsi" w:hAnsiTheme="minorHAnsi"/>
        </w:rPr>
      </w:pPr>
      <w:r w:rsidRPr="00F42FA5">
        <w:rPr>
          <w:rFonts w:asciiTheme="minorHAnsi" w:hAnsiTheme="minorHAnsi"/>
        </w:rPr>
        <w:t>Article VIII</w:t>
      </w:r>
      <w:r w:rsidRPr="00F42FA5">
        <w:rPr>
          <w:rFonts w:asciiTheme="minorHAnsi" w:hAnsiTheme="minorHAnsi"/>
        </w:rPr>
        <w:tab/>
      </w:r>
      <w:r w:rsidR="00AA33D7" w:rsidRPr="00F42FA5">
        <w:rPr>
          <w:rFonts w:asciiTheme="minorHAnsi" w:hAnsiTheme="minorHAnsi"/>
          <w:b/>
        </w:rPr>
        <w:t>Standing C</w:t>
      </w:r>
      <w:r w:rsidRPr="00F42FA5">
        <w:rPr>
          <w:rFonts w:asciiTheme="minorHAnsi" w:hAnsiTheme="minorHAnsi"/>
          <w:b/>
        </w:rPr>
        <w:t>ommittees</w:t>
      </w:r>
      <w:r w:rsidRPr="00F42FA5">
        <w:rPr>
          <w:rFonts w:asciiTheme="minorHAnsi" w:hAnsiTheme="minorHAnsi"/>
        </w:rPr>
        <w:t xml:space="preserve"> (if needed)</w:t>
      </w:r>
    </w:p>
    <w:p w:rsidR="003F6E37" w:rsidRPr="00F42FA5" w:rsidRDefault="003F6E37" w:rsidP="003F6E37">
      <w:pPr>
        <w:rPr>
          <w:rFonts w:asciiTheme="minorHAnsi" w:hAnsiTheme="minorHAnsi"/>
        </w:rPr>
      </w:pPr>
      <w:r w:rsidRPr="00F42FA5">
        <w:rPr>
          <w:rFonts w:asciiTheme="minorHAnsi" w:hAnsiTheme="minorHAnsi"/>
        </w:rPr>
        <w:tab/>
      </w:r>
      <w:r w:rsidRPr="00F42FA5">
        <w:rPr>
          <w:rFonts w:asciiTheme="minorHAnsi" w:hAnsiTheme="minorHAnsi"/>
        </w:rPr>
        <w:tab/>
        <w:t xml:space="preserve">List names and general duties of standing committees.  The name of the committee </w:t>
      </w:r>
      <w:r w:rsidRPr="00F42FA5">
        <w:rPr>
          <w:rFonts w:asciiTheme="minorHAnsi" w:hAnsiTheme="minorHAnsi"/>
        </w:rPr>
        <w:tab/>
      </w:r>
      <w:r w:rsidRPr="00F42FA5">
        <w:rPr>
          <w:rFonts w:asciiTheme="minorHAnsi" w:hAnsiTheme="minorHAnsi"/>
        </w:rPr>
        <w:tab/>
        <w:t xml:space="preserve">should be listed, but the name of the committee chairs should not be </w:t>
      </w:r>
      <w:r w:rsidR="00941178" w:rsidRPr="00F42FA5">
        <w:rPr>
          <w:rFonts w:asciiTheme="minorHAnsi" w:hAnsiTheme="minorHAnsi"/>
        </w:rPr>
        <w:t>included</w:t>
      </w:r>
      <w:r w:rsidRPr="00F42FA5">
        <w:rPr>
          <w:rFonts w:asciiTheme="minorHAnsi" w:hAnsiTheme="minorHAnsi"/>
        </w:rPr>
        <w:t>.</w:t>
      </w:r>
    </w:p>
    <w:p w:rsidR="003F6E37" w:rsidRPr="00F42FA5" w:rsidRDefault="003F6E37" w:rsidP="003F6E37">
      <w:pPr>
        <w:rPr>
          <w:rFonts w:asciiTheme="minorHAnsi" w:hAnsiTheme="minorHAnsi"/>
        </w:rPr>
      </w:pPr>
    </w:p>
    <w:p w:rsidR="003F6E37" w:rsidRPr="00F42FA5" w:rsidRDefault="003F6E37" w:rsidP="003F6E37">
      <w:pPr>
        <w:rPr>
          <w:rFonts w:asciiTheme="minorHAnsi" w:hAnsiTheme="minorHAnsi"/>
        </w:rPr>
      </w:pPr>
      <w:r w:rsidRPr="00F42FA5">
        <w:rPr>
          <w:rFonts w:asciiTheme="minorHAnsi" w:hAnsiTheme="minorHAnsi"/>
        </w:rPr>
        <w:t>Article IX</w:t>
      </w:r>
      <w:r w:rsidRPr="00F42FA5">
        <w:rPr>
          <w:rFonts w:asciiTheme="minorHAnsi" w:hAnsiTheme="minorHAnsi"/>
        </w:rPr>
        <w:tab/>
      </w:r>
      <w:r w:rsidRPr="00F42FA5">
        <w:rPr>
          <w:rFonts w:asciiTheme="minorHAnsi" w:hAnsiTheme="minorHAnsi"/>
          <w:b/>
        </w:rPr>
        <w:t>Elections</w:t>
      </w:r>
    </w:p>
    <w:p w:rsidR="003F6E37" w:rsidRPr="00F42FA5" w:rsidRDefault="003F6E37" w:rsidP="003F6E37">
      <w:pPr>
        <w:ind w:left="1440"/>
        <w:rPr>
          <w:rFonts w:asciiTheme="minorHAnsi" w:hAnsiTheme="minorHAnsi"/>
        </w:rPr>
      </w:pPr>
      <w:r w:rsidRPr="00F42FA5">
        <w:rPr>
          <w:rFonts w:asciiTheme="minorHAnsi" w:hAnsiTheme="minorHAnsi"/>
        </w:rPr>
        <w:t xml:space="preserve">How and when are leaders selected?  </w:t>
      </w:r>
      <w:r w:rsidR="00941178" w:rsidRPr="00F42FA5">
        <w:rPr>
          <w:rFonts w:asciiTheme="minorHAnsi" w:hAnsiTheme="minorHAnsi"/>
        </w:rPr>
        <w:t>It is important to consider and ensure there is an</w:t>
      </w:r>
      <w:r w:rsidRPr="00F42FA5">
        <w:rPr>
          <w:rFonts w:asciiTheme="minorHAnsi" w:hAnsiTheme="minorHAnsi"/>
        </w:rPr>
        <w:t xml:space="preserve"> opportunity for leadership transition</w:t>
      </w:r>
      <w:r w:rsidR="00941178" w:rsidRPr="00F42FA5">
        <w:rPr>
          <w:rFonts w:asciiTheme="minorHAnsi" w:hAnsiTheme="minorHAnsi"/>
        </w:rPr>
        <w:t xml:space="preserve"> to sustain the organization. </w:t>
      </w:r>
    </w:p>
    <w:p w:rsidR="003F6E37" w:rsidRPr="00F42FA5" w:rsidRDefault="003F6E37" w:rsidP="003F6E37">
      <w:pPr>
        <w:ind w:left="1440"/>
        <w:rPr>
          <w:rFonts w:asciiTheme="minorHAnsi" w:hAnsiTheme="minorHAnsi"/>
        </w:rPr>
      </w:pPr>
    </w:p>
    <w:p w:rsidR="003F6E37" w:rsidRPr="00F42FA5" w:rsidRDefault="003F6E37" w:rsidP="003F6E37">
      <w:pPr>
        <w:rPr>
          <w:rFonts w:asciiTheme="minorHAnsi" w:hAnsiTheme="minorHAnsi"/>
          <w:b/>
        </w:rPr>
      </w:pPr>
      <w:r w:rsidRPr="00F42FA5">
        <w:rPr>
          <w:rFonts w:asciiTheme="minorHAnsi" w:hAnsiTheme="minorHAnsi"/>
        </w:rPr>
        <w:t>Article X</w:t>
      </w:r>
      <w:r w:rsidRPr="00F42FA5">
        <w:rPr>
          <w:rFonts w:asciiTheme="minorHAnsi" w:hAnsiTheme="minorHAnsi"/>
        </w:rPr>
        <w:tab/>
      </w:r>
      <w:r w:rsidRPr="00F42FA5">
        <w:rPr>
          <w:rFonts w:asciiTheme="minorHAnsi" w:hAnsiTheme="minorHAnsi"/>
          <w:b/>
        </w:rPr>
        <w:t>Dues, Fees</w:t>
      </w:r>
      <w:r w:rsidR="00AA33D7" w:rsidRPr="00F42FA5">
        <w:rPr>
          <w:rFonts w:asciiTheme="minorHAnsi" w:hAnsiTheme="minorHAnsi"/>
          <w:b/>
        </w:rPr>
        <w:t>,</w:t>
      </w:r>
      <w:r w:rsidRPr="00F42FA5">
        <w:rPr>
          <w:rFonts w:asciiTheme="minorHAnsi" w:hAnsiTheme="minorHAnsi"/>
          <w:b/>
        </w:rPr>
        <w:t xml:space="preserve"> or </w:t>
      </w:r>
      <w:r w:rsidR="00AA33D7" w:rsidRPr="00F42FA5">
        <w:rPr>
          <w:rFonts w:asciiTheme="minorHAnsi" w:hAnsiTheme="minorHAnsi"/>
          <w:b/>
        </w:rPr>
        <w:t xml:space="preserve">Funding </w:t>
      </w:r>
    </w:p>
    <w:p w:rsidR="003F6E37" w:rsidRPr="00F42FA5" w:rsidRDefault="003F6E37" w:rsidP="00941178">
      <w:pPr>
        <w:ind w:left="1440"/>
        <w:rPr>
          <w:rFonts w:asciiTheme="minorHAnsi" w:hAnsiTheme="minorHAnsi"/>
        </w:rPr>
      </w:pPr>
      <w:r w:rsidRPr="00F42FA5">
        <w:rPr>
          <w:rFonts w:asciiTheme="minorHAnsi" w:hAnsiTheme="minorHAnsi"/>
        </w:rPr>
        <w:t>How much does it cost to be a member of this organization?  When are dues due?  What happens if members do not pay dues?  All money collected by the group must be turned into the Student Involveme</w:t>
      </w:r>
      <w:r w:rsidR="00941178" w:rsidRPr="00F42FA5">
        <w:rPr>
          <w:rFonts w:asciiTheme="minorHAnsi" w:hAnsiTheme="minorHAnsi"/>
        </w:rPr>
        <w:t xml:space="preserve">nt Office for deposit in the on </w:t>
      </w:r>
      <w:r w:rsidRPr="00F42FA5">
        <w:rPr>
          <w:rFonts w:asciiTheme="minorHAnsi" w:hAnsiTheme="minorHAnsi"/>
        </w:rPr>
        <w:t xml:space="preserve">campus account. </w:t>
      </w:r>
      <w:r w:rsidRPr="00F42FA5">
        <w:rPr>
          <w:rFonts w:asciiTheme="minorHAnsi" w:hAnsiTheme="minorHAnsi"/>
          <w:b/>
          <w:u w:val="single"/>
        </w:rPr>
        <w:t xml:space="preserve"> NO</w:t>
      </w:r>
      <w:r w:rsidRPr="00F42FA5">
        <w:rPr>
          <w:rFonts w:asciiTheme="minorHAnsi" w:hAnsiTheme="minorHAnsi"/>
        </w:rPr>
        <w:t xml:space="preserve"> off campus accounts or credit cards are allowed.</w:t>
      </w:r>
    </w:p>
    <w:p w:rsidR="003F6E37" w:rsidRPr="00F42FA5" w:rsidRDefault="003F6E37" w:rsidP="003F6E37">
      <w:pPr>
        <w:ind w:left="1440"/>
        <w:rPr>
          <w:rFonts w:asciiTheme="minorHAnsi" w:hAnsiTheme="minorHAnsi"/>
        </w:rPr>
      </w:pPr>
    </w:p>
    <w:p w:rsidR="003F6E37" w:rsidRPr="00F42FA5" w:rsidRDefault="003F6E37" w:rsidP="003F6E37">
      <w:pPr>
        <w:rPr>
          <w:rFonts w:asciiTheme="minorHAnsi" w:hAnsiTheme="minorHAnsi"/>
        </w:rPr>
      </w:pPr>
      <w:r w:rsidRPr="00F42FA5">
        <w:rPr>
          <w:rFonts w:asciiTheme="minorHAnsi" w:hAnsiTheme="minorHAnsi"/>
        </w:rPr>
        <w:t>Article XI</w:t>
      </w:r>
      <w:r w:rsidRPr="00F42FA5">
        <w:rPr>
          <w:rFonts w:asciiTheme="minorHAnsi" w:hAnsiTheme="minorHAnsi"/>
        </w:rPr>
        <w:tab/>
      </w:r>
      <w:r w:rsidRPr="00F42FA5">
        <w:rPr>
          <w:rFonts w:asciiTheme="minorHAnsi" w:hAnsiTheme="minorHAnsi"/>
          <w:b/>
        </w:rPr>
        <w:t>Parliamentary Authority</w:t>
      </w:r>
    </w:p>
    <w:p w:rsidR="003F6E37" w:rsidRPr="00F42FA5" w:rsidRDefault="003F6E37" w:rsidP="003F6E37">
      <w:pPr>
        <w:ind w:left="1440"/>
        <w:rPr>
          <w:rFonts w:asciiTheme="minorHAnsi" w:hAnsiTheme="minorHAnsi"/>
        </w:rPr>
      </w:pPr>
      <w:r w:rsidRPr="00F42FA5">
        <w:rPr>
          <w:rFonts w:asciiTheme="minorHAnsi" w:hAnsiTheme="minorHAnsi"/>
        </w:rPr>
        <w:t>The usual statement reads:  The rules contained in Roberts’ Rules of Order Revised shall govern this organization in all cases to which they are applicable unless they are inconsistent with the constitution and bylaws and special rules of this organization.</w:t>
      </w:r>
    </w:p>
    <w:p w:rsidR="003F6E37" w:rsidRPr="00F42FA5" w:rsidRDefault="003F6E37" w:rsidP="003F6E37">
      <w:pPr>
        <w:ind w:left="1440"/>
        <w:rPr>
          <w:rFonts w:asciiTheme="minorHAnsi" w:hAnsiTheme="minorHAnsi"/>
        </w:rPr>
      </w:pPr>
    </w:p>
    <w:p w:rsidR="003F6E37" w:rsidRPr="00F42FA5" w:rsidRDefault="003F6E37" w:rsidP="003F6E37">
      <w:pPr>
        <w:rPr>
          <w:rFonts w:asciiTheme="minorHAnsi" w:hAnsiTheme="minorHAnsi"/>
        </w:rPr>
      </w:pPr>
      <w:r w:rsidRPr="00F42FA5">
        <w:rPr>
          <w:rFonts w:asciiTheme="minorHAnsi" w:hAnsiTheme="minorHAnsi"/>
        </w:rPr>
        <w:t>Article XII</w:t>
      </w:r>
      <w:r w:rsidRPr="00F42FA5">
        <w:rPr>
          <w:rFonts w:asciiTheme="minorHAnsi" w:hAnsiTheme="minorHAnsi"/>
        </w:rPr>
        <w:tab/>
      </w:r>
      <w:r w:rsidRPr="00F42FA5">
        <w:rPr>
          <w:rFonts w:asciiTheme="minorHAnsi" w:hAnsiTheme="minorHAnsi"/>
          <w:b/>
        </w:rPr>
        <w:t>Method of Amending Constitution and Bylaws</w:t>
      </w:r>
    </w:p>
    <w:p w:rsidR="003F6E37" w:rsidRPr="00F42FA5" w:rsidRDefault="003F6E37" w:rsidP="003F6E37">
      <w:pPr>
        <w:ind w:left="1440"/>
        <w:rPr>
          <w:rFonts w:asciiTheme="minorHAnsi" w:hAnsiTheme="minorHAnsi"/>
        </w:rPr>
      </w:pPr>
      <w:r w:rsidRPr="00F42FA5">
        <w:rPr>
          <w:rFonts w:asciiTheme="minorHAnsi" w:hAnsiTheme="minorHAnsi"/>
        </w:rPr>
        <w:t>Generally amendments require a majority of 2/3</w:t>
      </w:r>
      <w:r w:rsidR="00941178" w:rsidRPr="00F42FA5">
        <w:rPr>
          <w:rFonts w:asciiTheme="minorHAnsi" w:hAnsiTheme="minorHAnsi"/>
        </w:rPr>
        <w:t xml:space="preserve"> </w:t>
      </w:r>
      <w:r w:rsidRPr="00F42FA5">
        <w:rPr>
          <w:rFonts w:asciiTheme="minorHAnsi" w:hAnsiTheme="minorHAnsi"/>
        </w:rPr>
        <w:t xml:space="preserve">of those </w:t>
      </w:r>
      <w:r w:rsidR="007B4D7D">
        <w:rPr>
          <w:rFonts w:asciiTheme="minorHAnsi" w:hAnsiTheme="minorHAnsi"/>
        </w:rPr>
        <w:t xml:space="preserve">voting or of total membership. </w:t>
      </w:r>
    </w:p>
    <w:p w:rsidR="003F6E37" w:rsidRPr="00F42FA5" w:rsidRDefault="003F6E37" w:rsidP="003F6E37">
      <w:pPr>
        <w:rPr>
          <w:rFonts w:asciiTheme="minorHAnsi" w:hAnsiTheme="minorHAnsi"/>
        </w:rPr>
      </w:pPr>
    </w:p>
    <w:p w:rsidR="003F6E37" w:rsidRPr="00F42FA5" w:rsidRDefault="003F6E37" w:rsidP="003F6E37">
      <w:pPr>
        <w:ind w:left="1440" w:hanging="1440"/>
        <w:rPr>
          <w:rFonts w:asciiTheme="minorHAnsi" w:hAnsiTheme="minorHAnsi"/>
        </w:rPr>
      </w:pPr>
      <w:r w:rsidRPr="00F42FA5">
        <w:rPr>
          <w:rFonts w:asciiTheme="minorHAnsi" w:hAnsiTheme="minorHAnsi"/>
        </w:rPr>
        <w:t>Bylaws</w:t>
      </w:r>
      <w:r w:rsidRPr="00F42FA5">
        <w:rPr>
          <w:rFonts w:asciiTheme="minorHAnsi" w:hAnsiTheme="minorHAnsi"/>
        </w:rPr>
        <w:tab/>
      </w:r>
      <w:r w:rsidR="00941178" w:rsidRPr="00F42FA5">
        <w:rPr>
          <w:rFonts w:asciiTheme="minorHAnsi" w:hAnsiTheme="minorHAnsi"/>
        </w:rPr>
        <w:t>Bylaws can be</w:t>
      </w:r>
      <w:r w:rsidRPr="00F42FA5">
        <w:rPr>
          <w:rFonts w:asciiTheme="minorHAnsi" w:hAnsiTheme="minorHAnsi"/>
        </w:rPr>
        <w:t xml:space="preserve"> separate </w:t>
      </w:r>
      <w:r w:rsidR="00941178" w:rsidRPr="00F42FA5">
        <w:rPr>
          <w:rFonts w:asciiTheme="minorHAnsi" w:hAnsiTheme="minorHAnsi"/>
        </w:rPr>
        <w:t>or included in</w:t>
      </w:r>
      <w:r w:rsidR="00223BF8" w:rsidRPr="00F42FA5">
        <w:rPr>
          <w:rFonts w:asciiTheme="minorHAnsi" w:hAnsiTheme="minorHAnsi"/>
        </w:rPr>
        <w:t xml:space="preserve"> the constitution because typically b</w:t>
      </w:r>
      <w:r w:rsidRPr="00F42FA5">
        <w:rPr>
          <w:rFonts w:asciiTheme="minorHAnsi" w:hAnsiTheme="minorHAnsi"/>
        </w:rPr>
        <w:t>ylaws usually contain more details and are more easily</w:t>
      </w:r>
      <w:r w:rsidR="00223BF8" w:rsidRPr="00F42FA5">
        <w:rPr>
          <w:rFonts w:asciiTheme="minorHAnsi" w:hAnsiTheme="minorHAnsi"/>
        </w:rPr>
        <w:t xml:space="preserve"> amended than the constitution. </w:t>
      </w:r>
      <w:r w:rsidRPr="00F42FA5">
        <w:rPr>
          <w:rFonts w:asciiTheme="minorHAnsi" w:hAnsiTheme="minorHAnsi"/>
        </w:rPr>
        <w:t xml:space="preserve"> Bylaws are more permanent than passi</w:t>
      </w:r>
      <w:r w:rsidR="00223BF8" w:rsidRPr="00F42FA5">
        <w:rPr>
          <w:rFonts w:asciiTheme="minorHAnsi" w:hAnsiTheme="minorHAnsi"/>
        </w:rPr>
        <w:t xml:space="preserve">ng a motion at a meeting and </w:t>
      </w:r>
      <w:r w:rsidRPr="00F42FA5">
        <w:rPr>
          <w:rFonts w:asciiTheme="minorHAnsi" w:hAnsiTheme="minorHAnsi"/>
        </w:rPr>
        <w:t xml:space="preserve">cannot </w:t>
      </w:r>
      <w:r w:rsidR="00223BF8" w:rsidRPr="00F42FA5">
        <w:rPr>
          <w:rFonts w:asciiTheme="minorHAnsi" w:hAnsiTheme="minorHAnsi"/>
        </w:rPr>
        <w:t>be</w:t>
      </w:r>
      <w:r w:rsidRPr="00F42FA5">
        <w:rPr>
          <w:rFonts w:asciiTheme="minorHAnsi" w:hAnsiTheme="minorHAnsi"/>
        </w:rPr>
        <w:t xml:space="preserve"> contrary to the constitution.</w:t>
      </w:r>
      <w:bookmarkStart w:id="0" w:name="_GoBack"/>
      <w:bookmarkEnd w:id="0"/>
    </w:p>
    <w:p w:rsidR="003F6E37" w:rsidRPr="00F42FA5" w:rsidRDefault="003F6E37" w:rsidP="003F6E37">
      <w:pPr>
        <w:ind w:left="1440" w:hanging="1440"/>
        <w:rPr>
          <w:rFonts w:asciiTheme="minorHAnsi" w:hAnsiTheme="minorHAnsi"/>
        </w:rPr>
      </w:pPr>
    </w:p>
    <w:p w:rsidR="003F6E37" w:rsidRPr="00F42FA5" w:rsidRDefault="003F6E37" w:rsidP="00AA33D7">
      <w:pPr>
        <w:ind w:left="1440"/>
        <w:rPr>
          <w:rFonts w:asciiTheme="minorHAnsi" w:hAnsiTheme="minorHAnsi"/>
        </w:rPr>
      </w:pPr>
      <w:r w:rsidRPr="00F42FA5">
        <w:rPr>
          <w:rFonts w:asciiTheme="minorHAnsi" w:hAnsiTheme="minorHAnsi"/>
        </w:rPr>
        <w:t>Bylaws typically include:</w:t>
      </w:r>
    </w:p>
    <w:p w:rsidR="003F6E37" w:rsidRPr="00F42FA5" w:rsidRDefault="003F6E37" w:rsidP="00AA33D7">
      <w:pPr>
        <w:pStyle w:val="ListParagraph"/>
        <w:numPr>
          <w:ilvl w:val="0"/>
          <w:numId w:val="6"/>
        </w:numPr>
        <w:rPr>
          <w:rFonts w:asciiTheme="minorHAnsi" w:hAnsiTheme="minorHAnsi"/>
        </w:rPr>
      </w:pPr>
      <w:r w:rsidRPr="00F42FA5">
        <w:rPr>
          <w:rFonts w:asciiTheme="minorHAnsi" w:hAnsiTheme="minorHAnsi"/>
        </w:rPr>
        <w:t>Conduct of business rules</w:t>
      </w:r>
    </w:p>
    <w:p w:rsidR="003F6E37" w:rsidRPr="00F42FA5" w:rsidRDefault="003F6E37" w:rsidP="00AA33D7">
      <w:pPr>
        <w:pStyle w:val="ListParagraph"/>
        <w:numPr>
          <w:ilvl w:val="0"/>
          <w:numId w:val="6"/>
        </w:numPr>
        <w:rPr>
          <w:rFonts w:asciiTheme="minorHAnsi" w:hAnsiTheme="minorHAnsi"/>
        </w:rPr>
      </w:pPr>
      <w:r w:rsidRPr="00F42FA5">
        <w:rPr>
          <w:rFonts w:asciiTheme="minorHAnsi" w:hAnsiTheme="minorHAnsi"/>
        </w:rPr>
        <w:t>Election rules</w:t>
      </w:r>
      <w:r w:rsidR="00810B84" w:rsidRPr="00F42FA5">
        <w:rPr>
          <w:rFonts w:asciiTheme="minorHAnsi" w:hAnsiTheme="minorHAnsi"/>
        </w:rPr>
        <w:t xml:space="preserve"> (specify what makes a passing vote)</w:t>
      </w:r>
    </w:p>
    <w:p w:rsidR="003F6E37" w:rsidRPr="00F42FA5" w:rsidRDefault="00223BF8" w:rsidP="00AA33D7">
      <w:pPr>
        <w:pStyle w:val="ListParagraph"/>
        <w:numPr>
          <w:ilvl w:val="0"/>
          <w:numId w:val="6"/>
        </w:numPr>
        <w:rPr>
          <w:rFonts w:asciiTheme="minorHAnsi" w:hAnsiTheme="minorHAnsi"/>
        </w:rPr>
      </w:pPr>
      <w:r w:rsidRPr="00F42FA5">
        <w:rPr>
          <w:rFonts w:asciiTheme="minorHAnsi" w:hAnsiTheme="minorHAnsi"/>
        </w:rPr>
        <w:t xml:space="preserve">Standing committee(s) position descriptions </w:t>
      </w:r>
    </w:p>
    <w:p w:rsidR="003F6E37" w:rsidRPr="00F42FA5" w:rsidRDefault="00223BF8" w:rsidP="00223BF8">
      <w:pPr>
        <w:pStyle w:val="ListParagraph"/>
        <w:numPr>
          <w:ilvl w:val="0"/>
          <w:numId w:val="6"/>
        </w:numPr>
        <w:tabs>
          <w:tab w:val="left" w:pos="2160"/>
        </w:tabs>
        <w:rPr>
          <w:rFonts w:asciiTheme="minorHAnsi" w:hAnsiTheme="minorHAnsi"/>
        </w:rPr>
      </w:pPr>
      <w:r w:rsidRPr="00F42FA5">
        <w:rPr>
          <w:rFonts w:asciiTheme="minorHAnsi" w:hAnsiTheme="minorHAnsi"/>
        </w:rPr>
        <w:t>Procedures related to</w:t>
      </w:r>
      <w:r w:rsidR="003F6E37" w:rsidRPr="00F42FA5">
        <w:rPr>
          <w:rFonts w:asciiTheme="minorHAnsi" w:hAnsiTheme="minorHAnsi"/>
        </w:rPr>
        <w:t xml:space="preserve"> admitting members, </w:t>
      </w:r>
      <w:r w:rsidRPr="00F42FA5">
        <w:rPr>
          <w:rFonts w:asciiTheme="minorHAnsi" w:hAnsiTheme="minorHAnsi"/>
        </w:rPr>
        <w:t>dropping members, special rules, a</w:t>
      </w:r>
      <w:r w:rsidR="003F6E37" w:rsidRPr="00F42FA5">
        <w:rPr>
          <w:rFonts w:asciiTheme="minorHAnsi" w:hAnsiTheme="minorHAnsi"/>
        </w:rPr>
        <w:t>uditing procedures, etc.</w:t>
      </w:r>
    </w:p>
    <w:p w:rsidR="003F6E37" w:rsidRPr="00F42FA5" w:rsidRDefault="003F6E37" w:rsidP="00AA33D7">
      <w:pPr>
        <w:pStyle w:val="ListParagraph"/>
        <w:numPr>
          <w:ilvl w:val="0"/>
          <w:numId w:val="6"/>
        </w:numPr>
        <w:rPr>
          <w:rFonts w:asciiTheme="minorHAnsi" w:hAnsiTheme="minorHAnsi"/>
        </w:rPr>
      </w:pPr>
      <w:r w:rsidRPr="00F42FA5">
        <w:rPr>
          <w:rFonts w:asciiTheme="minorHAnsi" w:hAnsiTheme="minorHAnsi"/>
        </w:rPr>
        <w:t>Specials projec</w:t>
      </w:r>
      <w:r w:rsidR="00223BF8" w:rsidRPr="00F42FA5">
        <w:rPr>
          <w:rFonts w:asciiTheme="minorHAnsi" w:hAnsiTheme="minorHAnsi"/>
        </w:rPr>
        <w:t>ts and programs</w:t>
      </w:r>
    </w:p>
    <w:p w:rsidR="003F6E37" w:rsidRPr="00F42FA5" w:rsidRDefault="003F6E37" w:rsidP="00223BF8">
      <w:pPr>
        <w:rPr>
          <w:rFonts w:asciiTheme="minorHAnsi" w:hAnsiTheme="minorHAnsi"/>
          <w:sz w:val="22"/>
        </w:rPr>
      </w:pPr>
    </w:p>
    <w:p w:rsidR="003F6E37" w:rsidRPr="00F42FA5" w:rsidRDefault="003F6E37" w:rsidP="003F6E37">
      <w:pPr>
        <w:ind w:left="1440" w:hanging="1440"/>
        <w:rPr>
          <w:rFonts w:asciiTheme="minorHAnsi" w:hAnsiTheme="minorHAnsi"/>
          <w:sz w:val="22"/>
        </w:rPr>
      </w:pPr>
    </w:p>
    <w:p w:rsidR="003F6E37" w:rsidRPr="00F42FA5" w:rsidRDefault="003F6E37" w:rsidP="003F6E37">
      <w:pPr>
        <w:rPr>
          <w:rFonts w:asciiTheme="minorHAnsi" w:hAnsiTheme="minorHAnsi"/>
          <w:sz w:val="22"/>
        </w:rPr>
      </w:pPr>
    </w:p>
    <w:p w:rsidR="000412BF" w:rsidRPr="00F42FA5" w:rsidRDefault="000412BF">
      <w:pPr>
        <w:spacing w:after="200" w:line="276" w:lineRule="auto"/>
        <w:rPr>
          <w:rFonts w:asciiTheme="minorHAnsi" w:hAnsiTheme="minorHAnsi"/>
        </w:rPr>
      </w:pPr>
    </w:p>
    <w:sectPr w:rsidR="000412BF" w:rsidRPr="00F42FA5" w:rsidSect="003F6E37">
      <w:headerReference w:type="default" r:id="rId7"/>
      <w:footerReference w:type="default" r:id="rId8"/>
      <w:pgSz w:w="12240" w:h="15840"/>
      <w:pgMar w:top="1440" w:right="90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EFD" w:rsidRDefault="00263EFD" w:rsidP="003A7690">
      <w:r>
        <w:separator/>
      </w:r>
    </w:p>
  </w:endnote>
  <w:endnote w:type="continuationSeparator" w:id="0">
    <w:p w:rsidR="00263EFD" w:rsidRDefault="00263EFD" w:rsidP="003A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F8" w:rsidRPr="00F42FA5" w:rsidRDefault="007B4D7D" w:rsidP="00223BF8">
    <w:pPr>
      <w:pStyle w:val="Footer"/>
      <w:jc w:val="right"/>
      <w:rPr>
        <w:rFonts w:asciiTheme="minorHAnsi" w:hAnsiTheme="minorHAnsi"/>
      </w:rPr>
    </w:pPr>
    <w:r>
      <w:rPr>
        <w:rFonts w:asciiTheme="minorHAnsi" w:hAnsiTheme="minorHAnsi"/>
        <w:i/>
      </w:rPr>
      <w:t>Updated 8/2/2022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EFD" w:rsidRDefault="00263EFD" w:rsidP="003A7690">
      <w:r>
        <w:separator/>
      </w:r>
    </w:p>
  </w:footnote>
  <w:footnote w:type="continuationSeparator" w:id="0">
    <w:p w:rsidR="00263EFD" w:rsidRDefault="00263EFD" w:rsidP="003A7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690" w:rsidRPr="00F42FA5" w:rsidRDefault="003A7690" w:rsidP="003A7690">
    <w:pPr>
      <w:pStyle w:val="Header"/>
      <w:jc w:val="center"/>
      <w:rPr>
        <w:rFonts w:asciiTheme="minorHAnsi" w:hAnsiTheme="minorHAnsi"/>
        <w:sz w:val="36"/>
        <w:szCs w:val="36"/>
      </w:rPr>
    </w:pPr>
    <w:r w:rsidRPr="00F42FA5">
      <w:rPr>
        <w:rFonts w:asciiTheme="minorHAnsi" w:hAnsiTheme="minorHAnsi"/>
        <w:sz w:val="36"/>
        <w:szCs w:val="36"/>
      </w:rPr>
      <w:t>Sample Constitution</w:t>
    </w:r>
  </w:p>
  <w:p w:rsidR="003A7690" w:rsidRDefault="003A7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4DD"/>
    <w:multiLevelType w:val="hybridMultilevel"/>
    <w:tmpl w:val="B9CC46B0"/>
    <w:lvl w:ilvl="0" w:tplc="DE6EB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8D11D1"/>
    <w:multiLevelType w:val="hybridMultilevel"/>
    <w:tmpl w:val="6D887D6A"/>
    <w:lvl w:ilvl="0" w:tplc="061CD5CA">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FEC3270"/>
    <w:multiLevelType w:val="hybridMultilevel"/>
    <w:tmpl w:val="6F824CFA"/>
    <w:lvl w:ilvl="0" w:tplc="061CD5C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D16E1"/>
    <w:multiLevelType w:val="hybridMultilevel"/>
    <w:tmpl w:val="238E4B7C"/>
    <w:lvl w:ilvl="0" w:tplc="061CD5C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33E7116"/>
    <w:multiLevelType w:val="hybridMultilevel"/>
    <w:tmpl w:val="78140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A705CE"/>
    <w:multiLevelType w:val="hybridMultilevel"/>
    <w:tmpl w:val="A372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E37"/>
    <w:rsid w:val="00005195"/>
    <w:rsid w:val="000412BF"/>
    <w:rsid w:val="0009748E"/>
    <w:rsid w:val="000B67FB"/>
    <w:rsid w:val="000E0517"/>
    <w:rsid w:val="00157E0C"/>
    <w:rsid w:val="001C557D"/>
    <w:rsid w:val="00223BF8"/>
    <w:rsid w:val="00263EFD"/>
    <w:rsid w:val="00317909"/>
    <w:rsid w:val="003A7690"/>
    <w:rsid w:val="003D6893"/>
    <w:rsid w:val="003F6E37"/>
    <w:rsid w:val="00461F94"/>
    <w:rsid w:val="0066620D"/>
    <w:rsid w:val="00691260"/>
    <w:rsid w:val="00762F5C"/>
    <w:rsid w:val="007B4D7D"/>
    <w:rsid w:val="00810B84"/>
    <w:rsid w:val="008515BC"/>
    <w:rsid w:val="00941178"/>
    <w:rsid w:val="00A42B2F"/>
    <w:rsid w:val="00AA33D7"/>
    <w:rsid w:val="00AB5695"/>
    <w:rsid w:val="00B21A69"/>
    <w:rsid w:val="00C91028"/>
    <w:rsid w:val="00CA02CC"/>
    <w:rsid w:val="00D64719"/>
    <w:rsid w:val="00DA0D4A"/>
    <w:rsid w:val="00E60D9F"/>
    <w:rsid w:val="00F42FA5"/>
    <w:rsid w:val="00FD7264"/>
    <w:rsid w:val="00FE1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2B05"/>
  <w15:docId w15:val="{D1700793-45D6-40E3-BF96-F1B402C8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E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19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E0517"/>
    <w:pPr>
      <w:ind w:left="720"/>
      <w:contextualSpacing/>
    </w:pPr>
  </w:style>
  <w:style w:type="paragraph" w:styleId="Header">
    <w:name w:val="header"/>
    <w:basedOn w:val="Normal"/>
    <w:link w:val="HeaderChar"/>
    <w:uiPriority w:val="99"/>
    <w:unhideWhenUsed/>
    <w:rsid w:val="003A7690"/>
    <w:pPr>
      <w:tabs>
        <w:tab w:val="center" w:pos="4680"/>
        <w:tab w:val="right" w:pos="9360"/>
      </w:tabs>
    </w:pPr>
  </w:style>
  <w:style w:type="character" w:customStyle="1" w:styleId="HeaderChar">
    <w:name w:val="Header Char"/>
    <w:basedOn w:val="DefaultParagraphFont"/>
    <w:link w:val="Header"/>
    <w:uiPriority w:val="99"/>
    <w:rsid w:val="003A76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7690"/>
    <w:pPr>
      <w:tabs>
        <w:tab w:val="center" w:pos="4680"/>
        <w:tab w:val="right" w:pos="9360"/>
      </w:tabs>
    </w:pPr>
  </w:style>
  <w:style w:type="character" w:customStyle="1" w:styleId="FooterChar">
    <w:name w:val="Footer Char"/>
    <w:basedOn w:val="DefaultParagraphFont"/>
    <w:link w:val="Footer"/>
    <w:uiPriority w:val="99"/>
    <w:rsid w:val="003A76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7690"/>
    <w:rPr>
      <w:rFonts w:ascii="Tahoma" w:hAnsi="Tahoma" w:cs="Tahoma"/>
      <w:sz w:val="16"/>
      <w:szCs w:val="16"/>
    </w:rPr>
  </w:style>
  <w:style w:type="character" w:customStyle="1" w:styleId="BalloonTextChar">
    <w:name w:val="Balloon Text Char"/>
    <w:basedOn w:val="DefaultParagraphFont"/>
    <w:link w:val="BalloonText"/>
    <w:uiPriority w:val="99"/>
    <w:semiHidden/>
    <w:rsid w:val="003A769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isloan</dc:creator>
  <cp:lastModifiedBy>Dina M. Daltorio</cp:lastModifiedBy>
  <cp:revision>2</cp:revision>
  <dcterms:created xsi:type="dcterms:W3CDTF">2022-08-02T17:56:00Z</dcterms:created>
  <dcterms:modified xsi:type="dcterms:W3CDTF">2022-08-02T17:56:00Z</dcterms:modified>
</cp:coreProperties>
</file>